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76" w:rsidRPr="005B1232" w:rsidRDefault="005B1232" w:rsidP="00853076">
      <w:pPr>
        <w:jc w:val="center"/>
        <w:rPr>
          <w:b/>
          <w:sz w:val="22"/>
          <w:szCs w:val="22"/>
          <w:lang w:val="es-MX"/>
        </w:rPr>
      </w:pPr>
      <w:bookmarkStart w:id="0" w:name="_GoBack"/>
      <w:bookmarkEnd w:id="0"/>
      <w:r>
        <w:rPr>
          <w:rFonts w:eastAsia="Times New Roman"/>
          <w:b/>
          <w:sz w:val="22"/>
          <w:szCs w:val="22"/>
          <w:lang w:val="es-MX"/>
        </w:rPr>
        <w:t xml:space="preserve">Escuela </w:t>
      </w:r>
      <w:r w:rsidR="000322BD">
        <w:rPr>
          <w:rFonts w:eastAsia="Times New Roman"/>
          <w:b/>
          <w:sz w:val="22"/>
          <w:szCs w:val="22"/>
          <w:lang w:val="es-MX"/>
        </w:rPr>
        <w:t>Preparatoria</w:t>
      </w:r>
      <w:r>
        <w:rPr>
          <w:rFonts w:eastAsia="Times New Roman"/>
          <w:b/>
          <w:sz w:val="22"/>
          <w:szCs w:val="22"/>
          <w:lang w:val="es-MX"/>
        </w:rPr>
        <w:t xml:space="preserve"> </w:t>
      </w:r>
      <w:r w:rsidR="00FF6D26" w:rsidRPr="005B1232">
        <w:rPr>
          <w:rFonts w:eastAsia="Times New Roman"/>
          <w:b/>
          <w:sz w:val="22"/>
          <w:szCs w:val="22"/>
          <w:lang w:val="es-MX"/>
        </w:rPr>
        <w:t>Herbert Hoover</w:t>
      </w:r>
      <w:r w:rsidR="00853076" w:rsidRPr="005B1232">
        <w:rPr>
          <w:rFonts w:eastAsia="Times New Roman"/>
          <w:b/>
          <w:sz w:val="22"/>
          <w:szCs w:val="22"/>
          <w:lang w:val="es-MX"/>
        </w:rPr>
        <w:t xml:space="preserve">, </w:t>
      </w:r>
      <w:r>
        <w:rPr>
          <w:b/>
          <w:sz w:val="22"/>
          <w:szCs w:val="22"/>
          <w:lang w:val="es-MX"/>
        </w:rPr>
        <w:t xml:space="preserve">DISTRITO ESCOLAR UNIFICADO DE </w:t>
      </w:r>
      <w:r w:rsidR="00853076" w:rsidRPr="005B1232">
        <w:rPr>
          <w:b/>
          <w:sz w:val="22"/>
          <w:szCs w:val="22"/>
          <w:lang w:val="es-MX"/>
        </w:rPr>
        <w:t xml:space="preserve">SAN DIEGO </w:t>
      </w:r>
    </w:p>
    <w:p w:rsidR="00FF6D26" w:rsidRPr="005B1232" w:rsidRDefault="005B1232" w:rsidP="00FF6D26">
      <w:pPr>
        <w:tabs>
          <w:tab w:val="center" w:pos="4320"/>
          <w:tab w:val="right" w:pos="8640"/>
        </w:tabs>
        <w:jc w:val="center"/>
        <w:rPr>
          <w:rFonts w:eastAsia="Times New Roman"/>
          <w:b/>
          <w:sz w:val="22"/>
          <w:szCs w:val="22"/>
          <w:lang w:val="es-MX"/>
        </w:rPr>
      </w:pPr>
      <w:r>
        <w:rPr>
          <w:rFonts w:eastAsia="Times New Roman"/>
          <w:b/>
          <w:sz w:val="22"/>
          <w:szCs w:val="22"/>
          <w:lang w:val="es-MX"/>
        </w:rPr>
        <w:t xml:space="preserve">Reunión del Comité Consultivo del Plantel </w:t>
      </w:r>
      <w:r w:rsidR="00FF6D26" w:rsidRPr="005B1232">
        <w:rPr>
          <w:rFonts w:eastAsia="Times New Roman"/>
          <w:b/>
          <w:sz w:val="22"/>
          <w:szCs w:val="22"/>
          <w:lang w:val="es-MX"/>
        </w:rPr>
        <w:t xml:space="preserve">(SSC) </w:t>
      </w:r>
    </w:p>
    <w:p w:rsidR="00FF6D26" w:rsidRPr="005B1232" w:rsidRDefault="000322BD" w:rsidP="00FF6D26">
      <w:pPr>
        <w:tabs>
          <w:tab w:val="center" w:pos="6480"/>
          <w:tab w:val="right" w:pos="14310"/>
        </w:tabs>
        <w:rPr>
          <w:b/>
          <w:sz w:val="22"/>
          <w:szCs w:val="22"/>
          <w:lang w:val="es-MX"/>
        </w:rPr>
      </w:pPr>
      <w:r>
        <w:rPr>
          <w:sz w:val="36"/>
          <w:szCs w:val="36"/>
          <w:lang w:val="es-MX"/>
        </w:rPr>
        <w:t>Acta de la Reunión</w:t>
      </w:r>
      <w:r w:rsidR="00FF6D26" w:rsidRPr="005B1232">
        <w:rPr>
          <w:sz w:val="36"/>
          <w:szCs w:val="36"/>
          <w:lang w:val="es-MX"/>
        </w:rPr>
        <w:t>:</w:t>
      </w:r>
      <w:r w:rsidR="00D30E84" w:rsidRPr="005B1232">
        <w:rPr>
          <w:sz w:val="36"/>
          <w:szCs w:val="36"/>
          <w:lang w:val="es-MX"/>
        </w:rPr>
        <w:t xml:space="preserve"> 2</w:t>
      </w:r>
      <w:r>
        <w:rPr>
          <w:sz w:val="36"/>
          <w:szCs w:val="36"/>
          <w:lang w:val="es-MX"/>
        </w:rPr>
        <w:t xml:space="preserve"> de junio de</w:t>
      </w:r>
      <w:r w:rsidR="00B23C81" w:rsidRPr="005B1232">
        <w:rPr>
          <w:sz w:val="36"/>
          <w:szCs w:val="36"/>
          <w:lang w:val="es-MX"/>
        </w:rPr>
        <w:t xml:space="preserve"> 2015</w:t>
      </w:r>
      <w:r w:rsidR="00FF6D26" w:rsidRPr="005B1232">
        <w:rPr>
          <w:b/>
          <w:sz w:val="28"/>
          <w:szCs w:val="28"/>
          <w:lang w:val="es-MX"/>
        </w:rPr>
        <w:tab/>
      </w:r>
      <w:r w:rsidR="00FF6D26" w:rsidRPr="005B1232">
        <w:rPr>
          <w:b/>
          <w:sz w:val="28"/>
          <w:szCs w:val="28"/>
          <w:lang w:val="es-MX"/>
        </w:rPr>
        <w:tab/>
      </w:r>
    </w:p>
    <w:p w:rsidR="00FF6D26" w:rsidRPr="005B1232" w:rsidRDefault="00FF6D26" w:rsidP="00FF6D26">
      <w:pPr>
        <w:tabs>
          <w:tab w:val="left" w:pos="522"/>
          <w:tab w:val="left" w:pos="8190"/>
        </w:tabs>
        <w:rPr>
          <w:sz w:val="20"/>
          <w:lang w:val="es-MX"/>
        </w:rPr>
      </w:pPr>
    </w:p>
    <w:p w:rsidR="00FF6D26" w:rsidRPr="005B1232" w:rsidRDefault="00740AC2" w:rsidP="00FF6D26">
      <w:pPr>
        <w:tabs>
          <w:tab w:val="left" w:pos="522"/>
          <w:tab w:val="left" w:pos="8190"/>
        </w:tabs>
        <w:rPr>
          <w:b/>
          <w:sz w:val="20"/>
          <w:lang w:val="es-MX"/>
        </w:rPr>
      </w:pPr>
      <w:r w:rsidRPr="005B1232">
        <w:rPr>
          <w:sz w:val="20"/>
          <w:lang w:val="es-MX"/>
        </w:rPr>
        <w:t>_</w:t>
      </w:r>
      <w:proofErr w:type="spellStart"/>
      <w:r w:rsidR="005E0A7A" w:rsidRPr="005B1232">
        <w:rPr>
          <w:sz w:val="20"/>
          <w:lang w:val="es-MX"/>
        </w:rPr>
        <w:t>X</w:t>
      </w:r>
      <w:r w:rsidRPr="005B1232">
        <w:rPr>
          <w:sz w:val="20"/>
          <w:lang w:val="es-MX"/>
        </w:rPr>
        <w:t>___</w:t>
      </w:r>
      <w:r w:rsidR="000322BD">
        <w:rPr>
          <w:sz w:val="20"/>
          <w:lang w:val="es-MX"/>
        </w:rPr>
        <w:t>Sí</w:t>
      </w:r>
      <w:proofErr w:type="spellEnd"/>
      <w:r w:rsidR="00226F1D" w:rsidRPr="005B1232">
        <w:rPr>
          <w:sz w:val="20"/>
          <w:lang w:val="es-MX"/>
        </w:rPr>
        <w:t xml:space="preserve">  </w:t>
      </w:r>
      <w:r w:rsidRPr="005B1232">
        <w:rPr>
          <w:sz w:val="20"/>
          <w:lang w:val="es-MX"/>
        </w:rPr>
        <w:t xml:space="preserve">    __</w:t>
      </w:r>
      <w:r w:rsidR="005E0A7A" w:rsidRPr="005B1232">
        <w:rPr>
          <w:sz w:val="20"/>
          <w:lang w:val="es-MX"/>
        </w:rPr>
        <w:t xml:space="preserve"> </w:t>
      </w:r>
      <w:r w:rsidRPr="005B1232">
        <w:rPr>
          <w:sz w:val="20"/>
          <w:lang w:val="es-MX"/>
        </w:rPr>
        <w:t>__</w:t>
      </w:r>
      <w:r w:rsidR="00226F1D" w:rsidRPr="005B1232">
        <w:rPr>
          <w:sz w:val="20"/>
          <w:lang w:val="es-MX"/>
        </w:rPr>
        <w:t xml:space="preserve"> </w:t>
      </w:r>
      <w:r w:rsidRPr="005B1232">
        <w:rPr>
          <w:sz w:val="20"/>
          <w:lang w:val="es-MX"/>
        </w:rPr>
        <w:t xml:space="preserve">No </w:t>
      </w:r>
      <w:r w:rsidR="00226F1D" w:rsidRPr="005B1232">
        <w:rPr>
          <w:sz w:val="20"/>
          <w:lang w:val="es-MX"/>
        </w:rPr>
        <w:t xml:space="preserve"> </w:t>
      </w:r>
      <w:r w:rsidRPr="005B1232">
        <w:rPr>
          <w:sz w:val="20"/>
          <w:lang w:val="es-MX"/>
        </w:rPr>
        <w:t xml:space="preserve"> </w:t>
      </w:r>
      <w:r w:rsidR="000322BD">
        <w:rPr>
          <w:b/>
          <w:sz w:val="20"/>
          <w:lang w:val="es-MX"/>
        </w:rPr>
        <w:t>Hubo un quórum</w:t>
      </w:r>
      <w:r w:rsidR="00FF6D26" w:rsidRPr="005B1232">
        <w:rPr>
          <w:b/>
          <w:sz w:val="20"/>
          <w:lang w:val="es-MX"/>
        </w:rPr>
        <w:t xml:space="preserve">   </w:t>
      </w:r>
      <w:r w:rsidR="00226F1D" w:rsidRPr="005B1232">
        <w:rPr>
          <w:b/>
          <w:sz w:val="20"/>
          <w:lang w:val="es-MX"/>
        </w:rPr>
        <w:t xml:space="preserve">                                  </w:t>
      </w:r>
      <w:r w:rsidR="00160704" w:rsidRPr="005B1232">
        <w:rPr>
          <w:b/>
          <w:sz w:val="20"/>
          <w:lang w:val="es-MX"/>
        </w:rPr>
        <w:t>_</w:t>
      </w:r>
      <w:r w:rsidR="00434475" w:rsidRPr="005B1232">
        <w:rPr>
          <w:b/>
          <w:sz w:val="20"/>
          <w:lang w:val="es-MX"/>
        </w:rPr>
        <w:t>X</w:t>
      </w:r>
      <w:r w:rsidR="00160704" w:rsidRPr="005B1232">
        <w:rPr>
          <w:b/>
          <w:sz w:val="20"/>
          <w:lang w:val="es-MX"/>
        </w:rPr>
        <w:t xml:space="preserve"> </w:t>
      </w:r>
      <w:r w:rsidR="000322BD">
        <w:rPr>
          <w:b/>
          <w:sz w:val="20"/>
          <w:lang w:val="es-MX"/>
        </w:rPr>
        <w:t>Sí</w:t>
      </w:r>
      <w:r w:rsidR="00226F1D" w:rsidRPr="005B1232">
        <w:rPr>
          <w:b/>
          <w:sz w:val="20"/>
          <w:lang w:val="es-MX"/>
        </w:rPr>
        <w:t xml:space="preserve">     </w:t>
      </w:r>
      <w:r w:rsidR="00226F1D" w:rsidRPr="005B1232">
        <w:rPr>
          <w:b/>
          <w:szCs w:val="24"/>
          <w:lang w:val="es-MX"/>
        </w:rPr>
        <w:t xml:space="preserve"> </w:t>
      </w:r>
      <w:r w:rsidR="00226F1D" w:rsidRPr="005B1232">
        <w:rPr>
          <w:b/>
          <w:sz w:val="20"/>
          <w:lang w:val="es-MX"/>
        </w:rPr>
        <w:t xml:space="preserve">No    </w:t>
      </w:r>
      <w:r w:rsidR="000322BD">
        <w:rPr>
          <w:b/>
          <w:sz w:val="20"/>
          <w:lang w:val="es-MX"/>
        </w:rPr>
        <w:t>Intérprete presente</w:t>
      </w:r>
    </w:p>
    <w:p w:rsidR="00FF6D26" w:rsidRPr="005B1232" w:rsidRDefault="00FF6D26" w:rsidP="00FF6D26">
      <w:pPr>
        <w:tabs>
          <w:tab w:val="left" w:pos="522"/>
        </w:tabs>
        <w:rPr>
          <w:b/>
          <w:szCs w:val="24"/>
          <w:lang w:val="es-MX"/>
        </w:rPr>
      </w:pPr>
    </w:p>
    <w:p w:rsidR="00226F1D" w:rsidRPr="005B1232" w:rsidRDefault="000322BD" w:rsidP="00FF6D26">
      <w:pPr>
        <w:tabs>
          <w:tab w:val="left" w:pos="522"/>
        </w:tabs>
        <w:rPr>
          <w:b/>
          <w:sz w:val="20"/>
          <w:lang w:val="es-MX"/>
        </w:rPr>
      </w:pPr>
      <w:r>
        <w:rPr>
          <w:b/>
          <w:sz w:val="20"/>
          <w:lang w:val="es-MX"/>
        </w:rPr>
        <w:t>Miembros presentes</w:t>
      </w:r>
      <w:r w:rsidR="00FF6D26" w:rsidRPr="005B1232">
        <w:rPr>
          <w:b/>
          <w:sz w:val="20"/>
          <w:lang w:val="es-MX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26F1D" w:rsidRPr="005B1232" w:rsidTr="00226F1D">
        <w:tc>
          <w:tcPr>
            <w:tcW w:w="2878" w:type="dxa"/>
          </w:tcPr>
          <w:p w:rsidR="00226F1D" w:rsidRPr="005B1232" w:rsidRDefault="00226F1D" w:rsidP="000322BD">
            <w:pPr>
              <w:tabs>
                <w:tab w:val="left" w:pos="522"/>
              </w:tabs>
              <w:rPr>
                <w:sz w:val="20"/>
                <w:lang w:val="es-MX"/>
              </w:rPr>
            </w:pPr>
            <w:r w:rsidRPr="005B1232">
              <w:rPr>
                <w:sz w:val="20"/>
                <w:lang w:val="es-MX"/>
              </w:rPr>
              <w:t xml:space="preserve">Joe Austin, </w:t>
            </w:r>
            <w:r w:rsidR="000322BD">
              <w:rPr>
                <w:sz w:val="20"/>
                <w:lang w:val="es-MX"/>
              </w:rPr>
              <w:t>Director</w:t>
            </w:r>
          </w:p>
        </w:tc>
        <w:tc>
          <w:tcPr>
            <w:tcW w:w="2878" w:type="dxa"/>
          </w:tcPr>
          <w:p w:rsidR="00226F1D" w:rsidRPr="005B1232" w:rsidRDefault="00226F1D" w:rsidP="000322BD">
            <w:pPr>
              <w:tabs>
                <w:tab w:val="left" w:pos="522"/>
              </w:tabs>
              <w:rPr>
                <w:sz w:val="20"/>
                <w:lang w:val="es-MX"/>
              </w:rPr>
            </w:pPr>
            <w:r w:rsidRPr="005B1232">
              <w:rPr>
                <w:sz w:val="20"/>
                <w:lang w:val="es-MX"/>
              </w:rPr>
              <w:t>Kasimu Harley</w:t>
            </w:r>
            <w:r w:rsidR="005A5F19" w:rsidRPr="005B1232">
              <w:rPr>
                <w:sz w:val="20"/>
                <w:lang w:val="es-MX"/>
              </w:rPr>
              <w:t xml:space="preserve">, </w:t>
            </w:r>
            <w:r w:rsidR="000322BD">
              <w:rPr>
                <w:sz w:val="20"/>
                <w:lang w:val="es-MX"/>
              </w:rPr>
              <w:t>Clasificado</w:t>
            </w:r>
            <w:r w:rsidR="005A5F19" w:rsidRPr="005B1232">
              <w:rPr>
                <w:sz w:val="20"/>
                <w:lang w:val="es-MX"/>
              </w:rPr>
              <w:t xml:space="preserve"> </w:t>
            </w:r>
          </w:p>
        </w:tc>
        <w:tc>
          <w:tcPr>
            <w:tcW w:w="2878" w:type="dxa"/>
          </w:tcPr>
          <w:p w:rsidR="00226F1D" w:rsidRPr="005B1232" w:rsidRDefault="00226F1D" w:rsidP="00FF6D26">
            <w:pPr>
              <w:tabs>
                <w:tab w:val="left" w:pos="522"/>
              </w:tabs>
              <w:rPr>
                <w:sz w:val="20"/>
                <w:lang w:val="es-MX"/>
              </w:rPr>
            </w:pPr>
            <w:r w:rsidRPr="005B1232">
              <w:rPr>
                <w:sz w:val="20"/>
                <w:lang w:val="es-MX"/>
              </w:rPr>
              <w:t>Tawnya Pringle</w:t>
            </w:r>
            <w:r w:rsidR="005A5F19" w:rsidRPr="005B1232">
              <w:rPr>
                <w:sz w:val="20"/>
                <w:lang w:val="es-MX"/>
              </w:rPr>
              <w:t xml:space="preserve">, </w:t>
            </w:r>
            <w:r w:rsidR="000322BD">
              <w:rPr>
                <w:sz w:val="20"/>
                <w:lang w:val="es-MX"/>
              </w:rPr>
              <w:t>Certificado</w:t>
            </w:r>
          </w:p>
        </w:tc>
        <w:tc>
          <w:tcPr>
            <w:tcW w:w="2878" w:type="dxa"/>
          </w:tcPr>
          <w:p w:rsidR="00226F1D" w:rsidRPr="005B1232" w:rsidRDefault="00B23C81" w:rsidP="0012127C">
            <w:pPr>
              <w:tabs>
                <w:tab w:val="left" w:pos="522"/>
              </w:tabs>
              <w:rPr>
                <w:sz w:val="20"/>
                <w:lang w:val="es-MX"/>
              </w:rPr>
            </w:pPr>
            <w:r w:rsidRPr="005B1232">
              <w:rPr>
                <w:sz w:val="20"/>
                <w:lang w:val="es-MX"/>
              </w:rPr>
              <w:t xml:space="preserve">Delia Contreras, </w:t>
            </w:r>
            <w:r w:rsidR="0012127C">
              <w:rPr>
                <w:sz w:val="20"/>
                <w:lang w:val="es-MX"/>
              </w:rPr>
              <w:t xml:space="preserve">I. de </w:t>
            </w:r>
            <w:proofErr w:type="spellStart"/>
            <w:r w:rsidR="000322BD">
              <w:rPr>
                <w:sz w:val="20"/>
                <w:lang w:val="es-MX"/>
              </w:rPr>
              <w:t>Com</w:t>
            </w:r>
            <w:r w:rsidR="0012127C">
              <w:rPr>
                <w:sz w:val="20"/>
                <w:lang w:val="es-MX"/>
              </w:rPr>
              <w:t>un</w:t>
            </w:r>
            <w:proofErr w:type="spellEnd"/>
            <w:r w:rsidR="0012127C">
              <w:rPr>
                <w:sz w:val="20"/>
                <w:lang w:val="es-MX"/>
              </w:rPr>
              <w:t>.</w:t>
            </w:r>
          </w:p>
        </w:tc>
        <w:tc>
          <w:tcPr>
            <w:tcW w:w="2878" w:type="dxa"/>
          </w:tcPr>
          <w:p w:rsidR="00226F1D" w:rsidRPr="005B1232" w:rsidRDefault="00D30E84" w:rsidP="00FF6D26">
            <w:pPr>
              <w:tabs>
                <w:tab w:val="left" w:pos="522"/>
              </w:tabs>
              <w:rPr>
                <w:sz w:val="20"/>
                <w:lang w:val="es-MX"/>
              </w:rPr>
            </w:pPr>
            <w:r w:rsidRPr="005B1232">
              <w:rPr>
                <w:sz w:val="20"/>
                <w:lang w:val="es-MX"/>
              </w:rPr>
              <w:t xml:space="preserve">James Fitzpatrick, </w:t>
            </w:r>
            <w:r w:rsidR="000322BD">
              <w:rPr>
                <w:sz w:val="20"/>
                <w:lang w:val="es-MX"/>
              </w:rPr>
              <w:t>Certificado</w:t>
            </w:r>
          </w:p>
        </w:tc>
      </w:tr>
      <w:tr w:rsidR="00226F1D" w:rsidRPr="005B1232" w:rsidTr="00226F1D">
        <w:tc>
          <w:tcPr>
            <w:tcW w:w="2878" w:type="dxa"/>
          </w:tcPr>
          <w:p w:rsidR="00226F1D" w:rsidRPr="005B1232" w:rsidRDefault="00D30E84" w:rsidP="000322BD">
            <w:pPr>
              <w:tabs>
                <w:tab w:val="left" w:pos="522"/>
              </w:tabs>
              <w:rPr>
                <w:sz w:val="20"/>
                <w:lang w:val="es-MX"/>
              </w:rPr>
            </w:pPr>
            <w:r w:rsidRPr="005B1232">
              <w:rPr>
                <w:sz w:val="20"/>
                <w:lang w:val="es-MX"/>
              </w:rPr>
              <w:t xml:space="preserve">Anita Dong, </w:t>
            </w:r>
            <w:r w:rsidR="000322BD">
              <w:rPr>
                <w:sz w:val="20"/>
                <w:lang w:val="es-MX"/>
              </w:rPr>
              <w:t>Estudiante</w:t>
            </w:r>
          </w:p>
        </w:tc>
        <w:tc>
          <w:tcPr>
            <w:tcW w:w="2878" w:type="dxa"/>
          </w:tcPr>
          <w:p w:rsidR="00226F1D" w:rsidRPr="005B1232" w:rsidRDefault="005E0A7A" w:rsidP="000322BD">
            <w:pPr>
              <w:tabs>
                <w:tab w:val="left" w:pos="522"/>
              </w:tabs>
              <w:rPr>
                <w:sz w:val="20"/>
                <w:lang w:val="es-MX"/>
              </w:rPr>
            </w:pPr>
            <w:r w:rsidRPr="005B1232">
              <w:rPr>
                <w:sz w:val="20"/>
                <w:lang w:val="es-MX"/>
              </w:rPr>
              <w:t xml:space="preserve">Paul Nathaniel, </w:t>
            </w:r>
            <w:r w:rsidR="000322BD">
              <w:rPr>
                <w:sz w:val="20"/>
                <w:lang w:val="es-MX"/>
              </w:rPr>
              <w:t>Certificado</w:t>
            </w:r>
          </w:p>
        </w:tc>
        <w:tc>
          <w:tcPr>
            <w:tcW w:w="2878" w:type="dxa"/>
          </w:tcPr>
          <w:p w:rsidR="00226F1D" w:rsidRPr="005B1232" w:rsidRDefault="00226F1D" w:rsidP="00FF6D26">
            <w:pPr>
              <w:tabs>
                <w:tab w:val="left" w:pos="522"/>
              </w:tabs>
              <w:rPr>
                <w:sz w:val="20"/>
                <w:lang w:val="es-MX"/>
              </w:rPr>
            </w:pPr>
          </w:p>
        </w:tc>
        <w:tc>
          <w:tcPr>
            <w:tcW w:w="2878" w:type="dxa"/>
          </w:tcPr>
          <w:p w:rsidR="00226F1D" w:rsidRPr="005B1232" w:rsidRDefault="00226F1D" w:rsidP="00FF6D26">
            <w:pPr>
              <w:tabs>
                <w:tab w:val="left" w:pos="522"/>
              </w:tabs>
              <w:rPr>
                <w:sz w:val="20"/>
                <w:lang w:val="es-MX"/>
              </w:rPr>
            </w:pPr>
          </w:p>
        </w:tc>
        <w:tc>
          <w:tcPr>
            <w:tcW w:w="2878" w:type="dxa"/>
          </w:tcPr>
          <w:p w:rsidR="00226F1D" w:rsidRPr="005B1232" w:rsidRDefault="00226F1D" w:rsidP="00FF6D26">
            <w:pPr>
              <w:tabs>
                <w:tab w:val="left" w:pos="522"/>
              </w:tabs>
              <w:rPr>
                <w:sz w:val="20"/>
                <w:lang w:val="es-MX"/>
              </w:rPr>
            </w:pPr>
          </w:p>
        </w:tc>
      </w:tr>
      <w:tr w:rsidR="00434475" w:rsidRPr="005B1232" w:rsidTr="00226F1D">
        <w:tc>
          <w:tcPr>
            <w:tcW w:w="2878" w:type="dxa"/>
          </w:tcPr>
          <w:p w:rsidR="00434475" w:rsidRPr="005B1232" w:rsidRDefault="00434475" w:rsidP="00FF6D26">
            <w:pPr>
              <w:tabs>
                <w:tab w:val="left" w:pos="522"/>
              </w:tabs>
              <w:rPr>
                <w:sz w:val="20"/>
                <w:lang w:val="es-MX"/>
              </w:rPr>
            </w:pPr>
          </w:p>
        </w:tc>
        <w:tc>
          <w:tcPr>
            <w:tcW w:w="2878" w:type="dxa"/>
          </w:tcPr>
          <w:p w:rsidR="00434475" w:rsidRPr="005B1232" w:rsidRDefault="00434475" w:rsidP="00FF6D26">
            <w:pPr>
              <w:tabs>
                <w:tab w:val="left" w:pos="522"/>
              </w:tabs>
              <w:rPr>
                <w:sz w:val="20"/>
                <w:lang w:val="es-MX"/>
              </w:rPr>
            </w:pPr>
          </w:p>
        </w:tc>
        <w:tc>
          <w:tcPr>
            <w:tcW w:w="2878" w:type="dxa"/>
          </w:tcPr>
          <w:p w:rsidR="00434475" w:rsidRPr="005B1232" w:rsidRDefault="00434475" w:rsidP="00FF6D26">
            <w:pPr>
              <w:tabs>
                <w:tab w:val="left" w:pos="522"/>
              </w:tabs>
              <w:rPr>
                <w:sz w:val="20"/>
                <w:lang w:val="es-MX"/>
              </w:rPr>
            </w:pPr>
          </w:p>
        </w:tc>
        <w:tc>
          <w:tcPr>
            <w:tcW w:w="2878" w:type="dxa"/>
          </w:tcPr>
          <w:p w:rsidR="00434475" w:rsidRPr="005B1232" w:rsidRDefault="00434475" w:rsidP="00FF6D26">
            <w:pPr>
              <w:tabs>
                <w:tab w:val="left" w:pos="522"/>
              </w:tabs>
              <w:rPr>
                <w:sz w:val="20"/>
                <w:lang w:val="es-MX"/>
              </w:rPr>
            </w:pPr>
          </w:p>
        </w:tc>
        <w:tc>
          <w:tcPr>
            <w:tcW w:w="2878" w:type="dxa"/>
          </w:tcPr>
          <w:p w:rsidR="00434475" w:rsidRPr="005B1232" w:rsidRDefault="00434475" w:rsidP="00FF6D26">
            <w:pPr>
              <w:tabs>
                <w:tab w:val="left" w:pos="522"/>
              </w:tabs>
              <w:rPr>
                <w:sz w:val="20"/>
                <w:lang w:val="es-MX"/>
              </w:rPr>
            </w:pPr>
          </w:p>
        </w:tc>
      </w:tr>
    </w:tbl>
    <w:p w:rsidR="00FF6D26" w:rsidRPr="005B1232" w:rsidRDefault="000322BD" w:rsidP="00FF6D26">
      <w:pPr>
        <w:tabs>
          <w:tab w:val="left" w:pos="522"/>
        </w:tabs>
        <w:rPr>
          <w:sz w:val="20"/>
          <w:lang w:val="es-MX"/>
        </w:rPr>
      </w:pPr>
      <w:r>
        <w:rPr>
          <w:b/>
          <w:sz w:val="20"/>
          <w:lang w:val="es-MX"/>
        </w:rPr>
        <w:t>Ausentes</w:t>
      </w:r>
      <w:r w:rsidR="00226F1D" w:rsidRPr="005B1232">
        <w:rPr>
          <w:b/>
          <w:sz w:val="20"/>
          <w:lang w:val="es-MX"/>
        </w:rPr>
        <w:t>:</w:t>
      </w:r>
      <w:r w:rsidR="00FF6D26" w:rsidRPr="005B1232">
        <w:rPr>
          <w:b/>
          <w:sz w:val="20"/>
          <w:lang w:val="es-MX"/>
        </w:rPr>
        <w:tab/>
      </w:r>
      <w:r w:rsidR="00FF6D26" w:rsidRPr="005B1232">
        <w:rPr>
          <w:b/>
          <w:sz w:val="20"/>
          <w:lang w:val="es-MX"/>
        </w:rPr>
        <w:tab/>
      </w:r>
      <w:r w:rsidR="00FF6D26" w:rsidRPr="005B1232">
        <w:rPr>
          <w:b/>
          <w:sz w:val="20"/>
          <w:lang w:val="es-MX"/>
        </w:rPr>
        <w:tab/>
      </w:r>
      <w:r w:rsidR="00FF6D26" w:rsidRPr="005B1232">
        <w:rPr>
          <w:b/>
          <w:sz w:val="20"/>
          <w:lang w:val="es-MX"/>
        </w:rPr>
        <w:tab/>
      </w:r>
      <w:r w:rsidR="00FF6D26" w:rsidRPr="005B1232">
        <w:rPr>
          <w:b/>
          <w:sz w:val="20"/>
          <w:lang w:val="es-MX"/>
        </w:rPr>
        <w:tab/>
      </w:r>
      <w:r w:rsidR="00FF6D26" w:rsidRPr="005B1232">
        <w:rPr>
          <w:b/>
          <w:sz w:val="20"/>
          <w:lang w:val="es-MX"/>
        </w:rPr>
        <w:tab/>
      </w:r>
      <w:r w:rsidR="00FF6D26" w:rsidRPr="005B1232">
        <w:rPr>
          <w:b/>
          <w:sz w:val="20"/>
          <w:lang w:val="es-MX"/>
        </w:rPr>
        <w:tab/>
      </w:r>
      <w:r w:rsidR="00FF6D26" w:rsidRPr="005B1232">
        <w:rPr>
          <w:b/>
          <w:sz w:val="20"/>
          <w:lang w:val="es-MX"/>
        </w:rPr>
        <w:tab/>
      </w:r>
      <w:r w:rsidR="00FF6D26" w:rsidRPr="005B1232">
        <w:rPr>
          <w:b/>
          <w:sz w:val="20"/>
          <w:lang w:val="es-MX"/>
        </w:rPr>
        <w:tab/>
      </w:r>
      <w:r w:rsidR="00FF6D26" w:rsidRPr="005B1232">
        <w:rPr>
          <w:b/>
          <w:sz w:val="20"/>
          <w:lang w:val="es-MX"/>
        </w:rPr>
        <w:tab/>
      </w:r>
      <w:r w:rsidR="00FF6D26" w:rsidRPr="005B1232">
        <w:rPr>
          <w:b/>
          <w:sz w:val="20"/>
          <w:lang w:val="es-MX"/>
        </w:rPr>
        <w:tab/>
      </w:r>
      <w:r w:rsidR="00FF6D26" w:rsidRPr="005B1232">
        <w:rPr>
          <w:b/>
          <w:sz w:val="20"/>
          <w:lang w:val="es-MX"/>
        </w:rPr>
        <w:tab/>
      </w:r>
      <w:r w:rsidR="00FF6D26" w:rsidRPr="005B1232">
        <w:rPr>
          <w:b/>
          <w:sz w:val="20"/>
          <w:lang w:val="es-MX"/>
        </w:rPr>
        <w:tab/>
        <w:t xml:space="preserve">          </w:t>
      </w:r>
      <w:r w:rsidR="00FF6D26" w:rsidRPr="005B1232">
        <w:rPr>
          <w:b/>
          <w:sz w:val="20"/>
          <w:lang w:val="es-MX"/>
        </w:rPr>
        <w:tab/>
      </w:r>
      <w:r w:rsidR="00FF6D26" w:rsidRPr="005B1232">
        <w:rPr>
          <w:b/>
          <w:sz w:val="20"/>
          <w:lang w:val="es-MX"/>
        </w:rPr>
        <w:tab/>
      </w:r>
      <w:r w:rsidR="00FF6D26" w:rsidRPr="005B1232">
        <w:rPr>
          <w:b/>
          <w:sz w:val="20"/>
          <w:lang w:val="es-MX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26F1D" w:rsidRPr="005B1232" w:rsidTr="00226F1D">
        <w:tc>
          <w:tcPr>
            <w:tcW w:w="2878" w:type="dxa"/>
          </w:tcPr>
          <w:p w:rsidR="00226F1D" w:rsidRPr="005B1232" w:rsidRDefault="007355A6" w:rsidP="000322BD">
            <w:pPr>
              <w:rPr>
                <w:sz w:val="20"/>
                <w:lang w:val="es-MX"/>
              </w:rPr>
            </w:pPr>
            <w:r w:rsidRPr="005B1232">
              <w:rPr>
                <w:sz w:val="20"/>
                <w:lang w:val="es-MX"/>
              </w:rPr>
              <w:t xml:space="preserve">Valentina Hernandez, </w:t>
            </w:r>
            <w:r w:rsidR="000322BD">
              <w:rPr>
                <w:sz w:val="20"/>
                <w:lang w:val="es-MX"/>
              </w:rPr>
              <w:t>Madre</w:t>
            </w:r>
          </w:p>
        </w:tc>
        <w:tc>
          <w:tcPr>
            <w:tcW w:w="2878" w:type="dxa"/>
          </w:tcPr>
          <w:p w:rsidR="00226F1D" w:rsidRPr="005B1232" w:rsidRDefault="00951E60" w:rsidP="00FF6D26">
            <w:pPr>
              <w:rPr>
                <w:sz w:val="20"/>
                <w:lang w:val="es-MX"/>
              </w:rPr>
            </w:pPr>
            <w:r w:rsidRPr="005B1232">
              <w:rPr>
                <w:sz w:val="20"/>
                <w:lang w:val="es-MX"/>
              </w:rPr>
              <w:t xml:space="preserve">Ester Pintor, </w:t>
            </w:r>
            <w:r w:rsidR="000322BD">
              <w:rPr>
                <w:sz w:val="20"/>
                <w:lang w:val="es-MX"/>
              </w:rPr>
              <w:t>Madre</w:t>
            </w:r>
          </w:p>
        </w:tc>
        <w:tc>
          <w:tcPr>
            <w:tcW w:w="2878" w:type="dxa"/>
          </w:tcPr>
          <w:p w:rsidR="00226F1D" w:rsidRPr="005B1232" w:rsidRDefault="00D30E84" w:rsidP="00FF6D26">
            <w:pPr>
              <w:rPr>
                <w:sz w:val="20"/>
                <w:lang w:val="es-MX"/>
              </w:rPr>
            </w:pPr>
            <w:r w:rsidRPr="005B1232">
              <w:rPr>
                <w:sz w:val="20"/>
                <w:lang w:val="es-MX"/>
              </w:rPr>
              <w:t xml:space="preserve">Kellie McKenzie, </w:t>
            </w:r>
            <w:r w:rsidR="000322BD">
              <w:rPr>
                <w:sz w:val="20"/>
                <w:lang w:val="es-MX"/>
              </w:rPr>
              <w:t>Certificado</w:t>
            </w:r>
          </w:p>
        </w:tc>
        <w:tc>
          <w:tcPr>
            <w:tcW w:w="2878" w:type="dxa"/>
          </w:tcPr>
          <w:p w:rsidR="00226F1D" w:rsidRPr="005B1232" w:rsidRDefault="00D30E84" w:rsidP="00FF6D26">
            <w:pPr>
              <w:rPr>
                <w:sz w:val="20"/>
                <w:lang w:val="es-MX"/>
              </w:rPr>
            </w:pPr>
            <w:r w:rsidRPr="005B1232">
              <w:rPr>
                <w:sz w:val="20"/>
                <w:lang w:val="es-MX"/>
              </w:rPr>
              <w:t xml:space="preserve">Aurora Anaya, </w:t>
            </w:r>
            <w:r w:rsidR="000322BD">
              <w:rPr>
                <w:sz w:val="20"/>
                <w:lang w:val="es-MX"/>
              </w:rPr>
              <w:t>Estudiante</w:t>
            </w:r>
          </w:p>
        </w:tc>
        <w:tc>
          <w:tcPr>
            <w:tcW w:w="2878" w:type="dxa"/>
          </w:tcPr>
          <w:p w:rsidR="00226F1D" w:rsidRPr="005B1232" w:rsidRDefault="007355A6" w:rsidP="00FF6D26">
            <w:pPr>
              <w:rPr>
                <w:sz w:val="20"/>
                <w:lang w:val="es-MX"/>
              </w:rPr>
            </w:pPr>
            <w:r w:rsidRPr="005B1232">
              <w:rPr>
                <w:sz w:val="20"/>
                <w:lang w:val="es-MX"/>
              </w:rPr>
              <w:t xml:space="preserve">Quincy </w:t>
            </w:r>
            <w:proofErr w:type="spellStart"/>
            <w:r w:rsidRPr="005B1232">
              <w:rPr>
                <w:sz w:val="20"/>
                <w:lang w:val="es-MX"/>
              </w:rPr>
              <w:t>Hollings</w:t>
            </w:r>
            <w:proofErr w:type="spellEnd"/>
            <w:r w:rsidRPr="005B1232">
              <w:rPr>
                <w:sz w:val="20"/>
                <w:lang w:val="es-MX"/>
              </w:rPr>
              <w:t xml:space="preserve">, </w:t>
            </w:r>
            <w:r w:rsidR="000322BD">
              <w:rPr>
                <w:sz w:val="20"/>
                <w:lang w:val="es-MX"/>
              </w:rPr>
              <w:t>Estudiante</w:t>
            </w:r>
          </w:p>
        </w:tc>
      </w:tr>
    </w:tbl>
    <w:p w:rsidR="00FF6D26" w:rsidRPr="005B1232" w:rsidRDefault="000322BD" w:rsidP="00FF6D26">
      <w:pPr>
        <w:rPr>
          <w:rFonts w:eastAsia="Times New Roman"/>
          <w:b/>
          <w:bCs/>
          <w:color w:val="000000"/>
          <w:szCs w:val="24"/>
          <w:lang w:val="es-MX"/>
        </w:rPr>
      </w:pPr>
      <w:r>
        <w:rPr>
          <w:sz w:val="22"/>
          <w:szCs w:val="22"/>
          <w:lang w:val="es-MX"/>
        </w:rPr>
        <w:t>Invitados</w:t>
      </w:r>
      <w:r w:rsidR="00853076" w:rsidRPr="005B1232">
        <w:rPr>
          <w:sz w:val="22"/>
          <w:szCs w:val="22"/>
          <w:lang w:val="es-MX"/>
        </w:rPr>
        <w:t xml:space="preserve">: </w:t>
      </w:r>
      <w:r w:rsidR="00D30E84" w:rsidRPr="005B1232">
        <w:rPr>
          <w:sz w:val="20"/>
          <w:lang w:val="es-MX"/>
        </w:rPr>
        <w:t>Ellen Hohenstein, Yvonne Gafa</w:t>
      </w:r>
    </w:p>
    <w:tbl>
      <w:tblPr>
        <w:tblW w:w="1481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5040"/>
        <w:gridCol w:w="6446"/>
      </w:tblGrid>
      <w:tr w:rsidR="00FF6D26" w:rsidRPr="005B1232" w:rsidTr="00FA4C2E">
        <w:trPr>
          <w:tblHeader/>
        </w:trPr>
        <w:tc>
          <w:tcPr>
            <w:tcW w:w="3330" w:type="dxa"/>
            <w:shd w:val="clear" w:color="auto" w:fill="C0C0C0"/>
          </w:tcPr>
          <w:p w:rsidR="00FF6D26" w:rsidRPr="005B1232" w:rsidRDefault="000322BD" w:rsidP="00FA7EDB">
            <w:pPr>
              <w:pStyle w:val="Heading2"/>
              <w:tabs>
                <w:tab w:val="clear" w:pos="7020"/>
                <w:tab w:val="right" w:leader="dot" w:pos="7560"/>
              </w:tabs>
              <w:jc w:val="center"/>
              <w:rPr>
                <w:smallCaps/>
                <w:sz w:val="22"/>
                <w:szCs w:val="22"/>
                <w:lang w:val="es-MX"/>
              </w:rPr>
            </w:pPr>
            <w:r>
              <w:rPr>
                <w:smallCaps/>
                <w:sz w:val="22"/>
                <w:szCs w:val="22"/>
                <w:lang w:val="es-MX"/>
              </w:rPr>
              <w:t>Asunto</w:t>
            </w:r>
          </w:p>
        </w:tc>
        <w:tc>
          <w:tcPr>
            <w:tcW w:w="5040" w:type="dxa"/>
            <w:shd w:val="clear" w:color="auto" w:fill="C0C0C0"/>
          </w:tcPr>
          <w:p w:rsidR="00FF6D26" w:rsidRPr="005B1232" w:rsidRDefault="000322BD" w:rsidP="00FA7EDB">
            <w:pPr>
              <w:jc w:val="center"/>
              <w:rPr>
                <w:b/>
                <w:smallCaps/>
                <w:sz w:val="22"/>
                <w:szCs w:val="22"/>
                <w:lang w:val="es-MX"/>
              </w:rPr>
            </w:pPr>
            <w:r w:rsidRPr="005B1232">
              <w:rPr>
                <w:b/>
                <w:smallCaps/>
                <w:sz w:val="22"/>
                <w:szCs w:val="22"/>
                <w:lang w:val="es-MX"/>
              </w:rPr>
              <w:t>Descripción</w:t>
            </w:r>
            <w:r w:rsidR="00FF6D26" w:rsidRPr="005B1232">
              <w:rPr>
                <w:b/>
                <w:smallCaps/>
                <w:sz w:val="22"/>
                <w:szCs w:val="22"/>
                <w:lang w:val="es-MX"/>
              </w:rPr>
              <w:t>/</w:t>
            </w:r>
            <w:r w:rsidRPr="005B1232">
              <w:rPr>
                <w:b/>
                <w:smallCaps/>
                <w:sz w:val="22"/>
                <w:szCs w:val="22"/>
                <w:lang w:val="es-MX"/>
              </w:rPr>
              <w:t>Accion</w:t>
            </w:r>
            <w:r>
              <w:rPr>
                <w:b/>
                <w:smallCaps/>
                <w:sz w:val="22"/>
                <w:szCs w:val="22"/>
                <w:lang w:val="es-MX"/>
              </w:rPr>
              <w:t>e</w:t>
            </w:r>
            <w:r w:rsidRPr="005B1232">
              <w:rPr>
                <w:b/>
                <w:smallCaps/>
                <w:sz w:val="22"/>
                <w:szCs w:val="22"/>
                <w:lang w:val="es-MX"/>
              </w:rPr>
              <w:t>s</w:t>
            </w:r>
          </w:p>
        </w:tc>
        <w:tc>
          <w:tcPr>
            <w:tcW w:w="6446" w:type="dxa"/>
            <w:shd w:val="clear" w:color="auto" w:fill="C0C0C0"/>
          </w:tcPr>
          <w:p w:rsidR="00FF6D26" w:rsidRPr="005B1232" w:rsidRDefault="000322BD" w:rsidP="00FA7EDB">
            <w:pPr>
              <w:jc w:val="center"/>
              <w:rPr>
                <w:b/>
                <w:smallCaps/>
                <w:sz w:val="22"/>
                <w:szCs w:val="22"/>
                <w:lang w:val="es-MX"/>
              </w:rPr>
            </w:pPr>
            <w:r>
              <w:rPr>
                <w:b/>
                <w:smallCaps/>
                <w:sz w:val="22"/>
                <w:szCs w:val="22"/>
                <w:lang w:val="es-MX"/>
              </w:rPr>
              <w:t>Resumen de la reunión</w:t>
            </w:r>
          </w:p>
        </w:tc>
      </w:tr>
      <w:tr w:rsidR="00FF6D26" w:rsidRPr="005B1232" w:rsidTr="00FA4C2E">
        <w:trPr>
          <w:trHeight w:val="440"/>
        </w:trPr>
        <w:tc>
          <w:tcPr>
            <w:tcW w:w="3330" w:type="dxa"/>
          </w:tcPr>
          <w:p w:rsidR="00FF6D26" w:rsidRPr="005B1232" w:rsidRDefault="000322BD" w:rsidP="001A07A1">
            <w:pPr>
              <w:pStyle w:val="ListParagraph"/>
              <w:numPr>
                <w:ilvl w:val="0"/>
                <w:numId w:val="8"/>
              </w:numPr>
              <w:tabs>
                <w:tab w:val="right" w:leader="dot" w:pos="4770"/>
              </w:tabs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Llamada al orden</w:t>
            </w:r>
          </w:p>
          <w:p w:rsidR="00951E60" w:rsidRPr="005B1232" w:rsidRDefault="000322BD" w:rsidP="001A07A1">
            <w:pPr>
              <w:pStyle w:val="ListParagraph"/>
              <w:numPr>
                <w:ilvl w:val="0"/>
                <w:numId w:val="8"/>
              </w:numPr>
              <w:tabs>
                <w:tab w:val="right" w:leader="dot" w:pos="4770"/>
              </w:tabs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Aprobación del acta</w:t>
            </w:r>
          </w:p>
          <w:p w:rsidR="001A07A1" w:rsidRPr="005B1232" w:rsidRDefault="001A07A1" w:rsidP="00FA7EDB">
            <w:pPr>
              <w:tabs>
                <w:tab w:val="right" w:leader="dot" w:pos="4770"/>
              </w:tabs>
              <w:rPr>
                <w:sz w:val="20"/>
                <w:lang w:val="es-MX"/>
              </w:rPr>
            </w:pPr>
          </w:p>
          <w:p w:rsidR="001A07A1" w:rsidRPr="005B1232" w:rsidRDefault="001A07A1" w:rsidP="001A07A1">
            <w:pPr>
              <w:pStyle w:val="ListParagraph"/>
              <w:tabs>
                <w:tab w:val="right" w:leader="dot" w:pos="4770"/>
              </w:tabs>
              <w:rPr>
                <w:sz w:val="20"/>
                <w:lang w:val="es-MX"/>
              </w:rPr>
            </w:pPr>
          </w:p>
        </w:tc>
        <w:tc>
          <w:tcPr>
            <w:tcW w:w="5040" w:type="dxa"/>
          </w:tcPr>
          <w:p w:rsidR="001A07A1" w:rsidRPr="005B1232" w:rsidRDefault="006A4E4F" w:rsidP="006E12CC">
            <w:pPr>
              <w:tabs>
                <w:tab w:val="left" w:pos="0"/>
                <w:tab w:val="left" w:pos="162"/>
              </w:tabs>
              <w:rPr>
                <w:sz w:val="20"/>
                <w:lang w:val="es-MX"/>
              </w:rPr>
            </w:pPr>
            <w:r w:rsidRPr="005B1232">
              <w:rPr>
                <w:sz w:val="20"/>
                <w:lang w:val="es-MX"/>
              </w:rPr>
              <w:t xml:space="preserve">1. </w:t>
            </w:r>
            <w:r w:rsidR="00B23C81" w:rsidRPr="005B1232">
              <w:rPr>
                <w:sz w:val="20"/>
                <w:lang w:val="es-MX"/>
              </w:rPr>
              <w:t xml:space="preserve">Kasimu Harley, </w:t>
            </w:r>
            <w:r w:rsidR="0018274D">
              <w:rPr>
                <w:sz w:val="20"/>
                <w:lang w:val="es-MX"/>
              </w:rPr>
              <w:t>Presidente</w:t>
            </w:r>
          </w:p>
          <w:p w:rsidR="00B23C81" w:rsidRPr="005B1232" w:rsidRDefault="002610A3" w:rsidP="0018274D">
            <w:pPr>
              <w:tabs>
                <w:tab w:val="left" w:pos="0"/>
                <w:tab w:val="left" w:pos="162"/>
              </w:tabs>
              <w:rPr>
                <w:sz w:val="20"/>
                <w:lang w:val="es-MX"/>
              </w:rPr>
            </w:pPr>
            <w:r w:rsidRPr="005B1232">
              <w:rPr>
                <w:sz w:val="20"/>
                <w:lang w:val="es-MX"/>
              </w:rPr>
              <w:t xml:space="preserve">2. </w:t>
            </w:r>
            <w:r w:rsidR="0018274D" w:rsidRPr="005B1232">
              <w:rPr>
                <w:sz w:val="20"/>
                <w:lang w:val="es-MX"/>
              </w:rPr>
              <w:t>Moción</w:t>
            </w:r>
            <w:r w:rsidR="00D30E84" w:rsidRPr="005B1232">
              <w:rPr>
                <w:sz w:val="20"/>
                <w:lang w:val="es-MX"/>
              </w:rPr>
              <w:t xml:space="preserve"> </w:t>
            </w:r>
            <w:r w:rsidR="0018274D">
              <w:rPr>
                <w:sz w:val="20"/>
                <w:lang w:val="es-MX"/>
              </w:rPr>
              <w:t>de</w:t>
            </w:r>
            <w:r w:rsidR="00D30E84" w:rsidRPr="005B1232">
              <w:rPr>
                <w:sz w:val="20"/>
                <w:lang w:val="es-MX"/>
              </w:rPr>
              <w:t xml:space="preserve"> J. Fitzpatrick</w:t>
            </w:r>
            <w:r w:rsidR="00951E60" w:rsidRPr="005B1232">
              <w:rPr>
                <w:sz w:val="20"/>
                <w:lang w:val="es-MX"/>
              </w:rPr>
              <w:t>,</w:t>
            </w:r>
            <w:r w:rsidR="0018274D">
              <w:rPr>
                <w:sz w:val="20"/>
                <w:lang w:val="es-MX"/>
              </w:rPr>
              <w:t xml:space="preserve"> secundada por</w:t>
            </w:r>
            <w:r w:rsidR="007355A6" w:rsidRPr="005B1232">
              <w:rPr>
                <w:sz w:val="20"/>
                <w:lang w:val="es-MX"/>
              </w:rPr>
              <w:t xml:space="preserve"> </w:t>
            </w:r>
            <w:r w:rsidR="00D30E84" w:rsidRPr="005B1232">
              <w:rPr>
                <w:sz w:val="20"/>
                <w:lang w:val="es-MX"/>
              </w:rPr>
              <w:t>K.</w:t>
            </w:r>
            <w:r w:rsidR="0018274D">
              <w:rPr>
                <w:sz w:val="20"/>
                <w:lang w:val="es-MX"/>
              </w:rPr>
              <w:t xml:space="preserve"> </w:t>
            </w:r>
            <w:r w:rsidR="00D30E84" w:rsidRPr="005B1232">
              <w:rPr>
                <w:sz w:val="20"/>
                <w:lang w:val="es-MX"/>
              </w:rPr>
              <w:t>Harley</w:t>
            </w:r>
            <w:r w:rsidR="00C308E9" w:rsidRPr="005B1232">
              <w:rPr>
                <w:sz w:val="20"/>
                <w:lang w:val="es-MX"/>
              </w:rPr>
              <w:t>,</w:t>
            </w:r>
            <w:r w:rsidR="00951E60" w:rsidRPr="005B1232">
              <w:rPr>
                <w:sz w:val="20"/>
                <w:lang w:val="es-MX"/>
              </w:rPr>
              <w:t xml:space="preserve"> </w:t>
            </w:r>
            <w:r w:rsidR="0018274D">
              <w:rPr>
                <w:sz w:val="20"/>
                <w:lang w:val="es-MX"/>
              </w:rPr>
              <w:t>para aprobar el acta tal y como fue escrita</w:t>
            </w:r>
            <w:r w:rsidR="00951E60" w:rsidRPr="005B1232">
              <w:rPr>
                <w:sz w:val="20"/>
                <w:lang w:val="es-MX"/>
              </w:rPr>
              <w:t>.</w:t>
            </w:r>
          </w:p>
        </w:tc>
        <w:tc>
          <w:tcPr>
            <w:tcW w:w="6446" w:type="dxa"/>
          </w:tcPr>
          <w:p w:rsidR="004A5DE4" w:rsidRPr="005B1232" w:rsidRDefault="005E0A7A" w:rsidP="005E0A7A">
            <w:pPr>
              <w:rPr>
                <w:sz w:val="20"/>
                <w:lang w:val="es-MX"/>
              </w:rPr>
            </w:pPr>
            <w:r w:rsidRPr="005B1232">
              <w:rPr>
                <w:sz w:val="20"/>
                <w:lang w:val="es-MX"/>
              </w:rPr>
              <w:t xml:space="preserve">1. </w:t>
            </w:r>
            <w:r w:rsidR="0018274D">
              <w:rPr>
                <w:sz w:val="20"/>
                <w:lang w:val="es-MX"/>
              </w:rPr>
              <w:t>La junta fue llamada a la orden a las</w:t>
            </w:r>
            <w:r w:rsidR="00951E60" w:rsidRPr="005B1232">
              <w:rPr>
                <w:sz w:val="20"/>
                <w:lang w:val="es-MX"/>
              </w:rPr>
              <w:t xml:space="preserve"> 2:45</w:t>
            </w:r>
            <w:r w:rsidR="00FF6D26" w:rsidRPr="005B1232">
              <w:rPr>
                <w:sz w:val="20"/>
                <w:lang w:val="es-MX"/>
              </w:rPr>
              <w:t xml:space="preserve"> pm</w:t>
            </w:r>
          </w:p>
          <w:p w:rsidR="00035DE6" w:rsidRPr="005B1232" w:rsidRDefault="00951E60" w:rsidP="00035DE6">
            <w:pPr>
              <w:rPr>
                <w:sz w:val="20"/>
                <w:lang w:val="es-MX"/>
              </w:rPr>
            </w:pPr>
            <w:r w:rsidRPr="005B1232">
              <w:rPr>
                <w:sz w:val="20"/>
                <w:lang w:val="es-MX"/>
              </w:rPr>
              <w:t xml:space="preserve">2. </w:t>
            </w:r>
            <w:r w:rsidR="0018274D">
              <w:rPr>
                <w:sz w:val="20"/>
                <w:lang w:val="es-MX"/>
              </w:rPr>
              <w:t>Todos a</w:t>
            </w:r>
            <w:r w:rsidRPr="005B1232">
              <w:rPr>
                <w:sz w:val="20"/>
                <w:lang w:val="es-MX"/>
              </w:rPr>
              <w:t xml:space="preserve"> favor, </w:t>
            </w:r>
            <w:r w:rsidR="0018274D">
              <w:rPr>
                <w:sz w:val="20"/>
                <w:lang w:val="es-MX"/>
              </w:rPr>
              <w:t>se aprobó la moción</w:t>
            </w:r>
            <w:r w:rsidRPr="005B1232">
              <w:rPr>
                <w:sz w:val="20"/>
                <w:lang w:val="es-MX"/>
              </w:rPr>
              <w:t>.</w:t>
            </w:r>
          </w:p>
          <w:p w:rsidR="001A07A1" w:rsidRPr="005B1232" w:rsidRDefault="001A07A1" w:rsidP="005E0A7A">
            <w:pPr>
              <w:rPr>
                <w:sz w:val="20"/>
                <w:lang w:val="es-MX"/>
              </w:rPr>
            </w:pPr>
          </w:p>
        </w:tc>
      </w:tr>
      <w:tr w:rsidR="00FF6D26" w:rsidRPr="005B1232" w:rsidTr="005E2E5B">
        <w:trPr>
          <w:trHeight w:val="1907"/>
        </w:trPr>
        <w:tc>
          <w:tcPr>
            <w:tcW w:w="3330" w:type="dxa"/>
          </w:tcPr>
          <w:p w:rsidR="00D30E84" w:rsidRPr="005B1232" w:rsidRDefault="000322BD" w:rsidP="00D30E8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lang w:val="es-MX"/>
              </w:rPr>
              <w:t>Presupuesto</w:t>
            </w:r>
            <w:r w:rsidR="00D30E84" w:rsidRPr="005B1232">
              <w:rPr>
                <w:rFonts w:ascii="Times New Roman" w:hAnsi="Times New Roman" w:cs="Times New Roman"/>
                <w:sz w:val="20"/>
                <w:lang w:val="es-MX"/>
              </w:rPr>
              <w:t>:</w:t>
            </w:r>
          </w:p>
          <w:p w:rsidR="00FF6D26" w:rsidRPr="005B1232" w:rsidRDefault="00D30E84" w:rsidP="00D30E84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lang w:val="es-MX"/>
              </w:rPr>
            </w:pPr>
            <w:r w:rsidRPr="005B1232">
              <w:rPr>
                <w:rFonts w:ascii="Times New Roman" w:hAnsi="Times New Roman" w:cs="Times New Roman"/>
                <w:sz w:val="20"/>
                <w:lang w:val="es-MX"/>
              </w:rPr>
              <w:t>Budget Transfer Expense to 30100</w:t>
            </w:r>
            <w:r w:rsidR="007355A6" w:rsidRPr="005B1232">
              <w:rPr>
                <w:rFonts w:ascii="Times New Roman" w:hAnsi="Times New Roman" w:cs="Times New Roman"/>
                <w:sz w:val="20"/>
                <w:lang w:val="es-MX"/>
              </w:rPr>
              <w:t xml:space="preserve"> </w:t>
            </w:r>
          </w:p>
          <w:p w:rsidR="005E2E5B" w:rsidRPr="005B1232" w:rsidRDefault="000322BD" w:rsidP="00D30E84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lang w:val="es-MX"/>
              </w:rPr>
              <w:t>Desembolsos</w:t>
            </w:r>
          </w:p>
          <w:p w:rsidR="005E2E5B" w:rsidRPr="005B1232" w:rsidRDefault="005E2E5B" w:rsidP="00D30E84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lang w:val="es-MX"/>
              </w:rPr>
            </w:pPr>
            <w:proofErr w:type="spellStart"/>
            <w:r w:rsidRPr="005B1232">
              <w:rPr>
                <w:rFonts w:ascii="Times New Roman" w:hAnsi="Times New Roman" w:cs="Times New Roman"/>
                <w:sz w:val="20"/>
                <w:lang w:val="es-MX"/>
              </w:rPr>
              <w:t>Title</w:t>
            </w:r>
            <w:proofErr w:type="spellEnd"/>
            <w:r w:rsidRPr="005B1232">
              <w:rPr>
                <w:rFonts w:ascii="Times New Roman" w:hAnsi="Times New Roman" w:cs="Times New Roman"/>
                <w:sz w:val="20"/>
                <w:lang w:val="es-MX"/>
              </w:rPr>
              <w:t xml:space="preserve"> </w:t>
            </w:r>
            <w:proofErr w:type="spellStart"/>
            <w:r w:rsidRPr="005B1232">
              <w:rPr>
                <w:rFonts w:ascii="Times New Roman" w:hAnsi="Times New Roman" w:cs="Times New Roman"/>
                <w:sz w:val="20"/>
                <w:lang w:val="es-MX"/>
              </w:rPr>
              <w:t>One</w:t>
            </w:r>
            <w:proofErr w:type="spellEnd"/>
          </w:p>
        </w:tc>
        <w:tc>
          <w:tcPr>
            <w:tcW w:w="5040" w:type="dxa"/>
          </w:tcPr>
          <w:p w:rsidR="00B244AE" w:rsidRPr="005B1232" w:rsidRDefault="00D30E84" w:rsidP="0018274D">
            <w:pPr>
              <w:pStyle w:val="NormalWeb"/>
              <w:rPr>
                <w:sz w:val="20"/>
                <w:lang w:val="es-MX"/>
              </w:rPr>
            </w:pPr>
            <w:proofErr w:type="gramStart"/>
            <w:r w:rsidRPr="005B1232">
              <w:rPr>
                <w:sz w:val="20"/>
                <w:lang w:val="es-MX"/>
              </w:rPr>
              <w:t>3.a</w:t>
            </w:r>
            <w:proofErr w:type="gramEnd"/>
            <w:r w:rsidRPr="005B1232">
              <w:rPr>
                <w:sz w:val="20"/>
                <w:lang w:val="es-MX"/>
              </w:rPr>
              <w:t xml:space="preserve">. </w:t>
            </w:r>
            <w:r w:rsidR="0018274D" w:rsidRPr="005B1232">
              <w:rPr>
                <w:sz w:val="20"/>
                <w:lang w:val="es-MX"/>
              </w:rPr>
              <w:t xml:space="preserve">Moción </w:t>
            </w:r>
            <w:r w:rsidR="0018274D">
              <w:rPr>
                <w:sz w:val="20"/>
                <w:lang w:val="es-MX"/>
              </w:rPr>
              <w:t>de</w:t>
            </w:r>
            <w:r w:rsidR="0018274D" w:rsidRPr="005B1232">
              <w:rPr>
                <w:sz w:val="20"/>
                <w:lang w:val="es-MX"/>
              </w:rPr>
              <w:t xml:space="preserve"> </w:t>
            </w:r>
            <w:proofErr w:type="spellStart"/>
            <w:r w:rsidRPr="005B1232">
              <w:rPr>
                <w:sz w:val="20"/>
                <w:lang w:val="es-MX"/>
              </w:rPr>
              <w:t>J.Austin</w:t>
            </w:r>
            <w:proofErr w:type="spellEnd"/>
            <w:r w:rsidRPr="005B1232">
              <w:rPr>
                <w:sz w:val="20"/>
                <w:lang w:val="es-MX"/>
              </w:rPr>
              <w:t xml:space="preserve">, </w:t>
            </w:r>
            <w:r w:rsidR="0018274D">
              <w:rPr>
                <w:sz w:val="20"/>
                <w:lang w:val="es-MX"/>
              </w:rPr>
              <w:t>secundada por</w:t>
            </w:r>
            <w:r w:rsidR="0018274D" w:rsidRPr="005B1232">
              <w:rPr>
                <w:sz w:val="20"/>
                <w:lang w:val="es-MX"/>
              </w:rPr>
              <w:t xml:space="preserve"> </w:t>
            </w:r>
            <w:r w:rsidR="005E2E5B" w:rsidRPr="005B1232">
              <w:rPr>
                <w:sz w:val="20"/>
                <w:lang w:val="es-MX"/>
              </w:rPr>
              <w:t xml:space="preserve">P. </w:t>
            </w:r>
            <w:proofErr w:type="spellStart"/>
            <w:r w:rsidR="005E2E5B" w:rsidRPr="005B1232">
              <w:rPr>
                <w:sz w:val="20"/>
                <w:lang w:val="es-MX"/>
              </w:rPr>
              <w:t>Nathanial</w:t>
            </w:r>
            <w:proofErr w:type="spellEnd"/>
            <w:r w:rsidR="005E2E5B" w:rsidRPr="005B1232">
              <w:rPr>
                <w:sz w:val="20"/>
                <w:lang w:val="es-MX"/>
              </w:rPr>
              <w:t>,</w:t>
            </w:r>
            <w:r w:rsidRPr="005B1232">
              <w:rPr>
                <w:sz w:val="20"/>
                <w:lang w:val="es-MX"/>
              </w:rPr>
              <w:t xml:space="preserve"> </w:t>
            </w:r>
            <w:r w:rsidR="0018274D">
              <w:rPr>
                <w:sz w:val="20"/>
                <w:lang w:val="es-MX"/>
              </w:rPr>
              <w:t>para aprobar la transferencia del presupuesto adjunta</w:t>
            </w:r>
            <w:r w:rsidR="005E2E5B" w:rsidRPr="005B1232">
              <w:rPr>
                <w:sz w:val="20"/>
                <w:lang w:val="es-MX"/>
              </w:rPr>
              <w:t>;</w:t>
            </w:r>
            <w:r w:rsidR="0018274D">
              <w:rPr>
                <w:sz w:val="20"/>
                <w:lang w:val="es-MX"/>
              </w:rPr>
              <w:t xml:space="preserve"> </w:t>
            </w:r>
            <w:r w:rsidRPr="005B1232">
              <w:rPr>
                <w:sz w:val="20"/>
                <w:lang w:val="es-MX"/>
              </w:rPr>
              <w:t>“Transfer</w:t>
            </w:r>
            <w:r w:rsidR="0018274D">
              <w:rPr>
                <w:sz w:val="20"/>
                <w:lang w:val="es-MX"/>
              </w:rPr>
              <w:t>ir</w:t>
            </w:r>
            <w:r w:rsidRPr="005B1232">
              <w:rPr>
                <w:sz w:val="20"/>
                <w:lang w:val="es-MX"/>
              </w:rPr>
              <w:t xml:space="preserve"> </w:t>
            </w:r>
            <w:r w:rsidR="0018274D">
              <w:rPr>
                <w:sz w:val="20"/>
                <w:lang w:val="es-MX"/>
              </w:rPr>
              <w:t>gastos a</w:t>
            </w:r>
            <w:r w:rsidRPr="005B1232">
              <w:rPr>
                <w:sz w:val="20"/>
                <w:lang w:val="es-MX"/>
              </w:rPr>
              <w:t xml:space="preserve"> 30100 </w:t>
            </w:r>
            <w:r w:rsidR="0018274D">
              <w:rPr>
                <w:sz w:val="20"/>
                <w:lang w:val="es-MX"/>
              </w:rPr>
              <w:t>de</w:t>
            </w:r>
            <w:r w:rsidRPr="005B1232">
              <w:rPr>
                <w:sz w:val="20"/>
                <w:lang w:val="es-MX"/>
              </w:rPr>
              <w:t xml:space="preserve"> 00000 </w:t>
            </w:r>
            <w:r w:rsidR="0018274D">
              <w:rPr>
                <w:sz w:val="20"/>
                <w:lang w:val="es-MX"/>
              </w:rPr>
              <w:t>y</w:t>
            </w:r>
            <w:r w:rsidRPr="005B1232">
              <w:rPr>
                <w:sz w:val="20"/>
                <w:lang w:val="es-MX"/>
              </w:rPr>
              <w:t xml:space="preserve"> 09800 b) </w:t>
            </w:r>
            <w:r w:rsidR="0018274D">
              <w:rPr>
                <w:sz w:val="20"/>
                <w:lang w:val="es-MX"/>
              </w:rPr>
              <w:t>permiso para gastar un poco más de los balances verdaderos</w:t>
            </w:r>
            <w:r w:rsidRPr="005B1232">
              <w:rPr>
                <w:sz w:val="20"/>
                <w:lang w:val="es-MX"/>
              </w:rPr>
              <w:t xml:space="preserve"> </w:t>
            </w:r>
            <w:r w:rsidR="0018274D">
              <w:rPr>
                <w:sz w:val="20"/>
                <w:lang w:val="es-MX"/>
              </w:rPr>
              <w:t>ahora son para permitir la operación de la escuela de esta junta hasta el final del ciclo escolar</w:t>
            </w:r>
            <w:r w:rsidRPr="005B1232">
              <w:rPr>
                <w:sz w:val="20"/>
                <w:lang w:val="es-MX"/>
              </w:rPr>
              <w:t xml:space="preserve">. C.) </w:t>
            </w:r>
            <w:r w:rsidR="0018274D">
              <w:rPr>
                <w:sz w:val="20"/>
                <w:lang w:val="es-MX"/>
              </w:rPr>
              <w:t xml:space="preserve">Alinear los balances de </w:t>
            </w:r>
            <w:r w:rsidR="0018274D" w:rsidRPr="005B1232">
              <w:rPr>
                <w:sz w:val="20"/>
                <w:lang w:val="es-MX"/>
              </w:rPr>
              <w:t xml:space="preserve">30100, 30103, 30106 </w:t>
            </w:r>
            <w:r w:rsidR="0018274D">
              <w:rPr>
                <w:sz w:val="20"/>
                <w:lang w:val="es-MX"/>
              </w:rPr>
              <w:t xml:space="preserve">de </w:t>
            </w:r>
            <w:proofErr w:type="spellStart"/>
            <w:r w:rsidR="005E2E5B" w:rsidRPr="005B1232">
              <w:rPr>
                <w:sz w:val="20"/>
                <w:lang w:val="es-MX"/>
              </w:rPr>
              <w:t>Title</w:t>
            </w:r>
            <w:proofErr w:type="spellEnd"/>
            <w:r w:rsidR="005E2E5B" w:rsidRPr="005B1232">
              <w:rPr>
                <w:sz w:val="20"/>
                <w:lang w:val="es-MX"/>
              </w:rPr>
              <w:t xml:space="preserve"> </w:t>
            </w:r>
            <w:proofErr w:type="spellStart"/>
            <w:r w:rsidR="005E2E5B" w:rsidRPr="005B1232">
              <w:rPr>
                <w:sz w:val="20"/>
                <w:lang w:val="es-MX"/>
              </w:rPr>
              <w:t>O</w:t>
            </w:r>
            <w:r w:rsidRPr="005B1232">
              <w:rPr>
                <w:sz w:val="20"/>
                <w:lang w:val="es-MX"/>
              </w:rPr>
              <w:t>ne</w:t>
            </w:r>
            <w:proofErr w:type="spellEnd"/>
            <w:r w:rsidRPr="005B1232">
              <w:rPr>
                <w:sz w:val="20"/>
                <w:lang w:val="es-MX"/>
              </w:rPr>
              <w:t xml:space="preserve"> </w:t>
            </w:r>
            <w:r w:rsidR="0018274D">
              <w:rPr>
                <w:sz w:val="20"/>
                <w:lang w:val="es-MX"/>
              </w:rPr>
              <w:t>por cuenta</w:t>
            </w:r>
            <w:r w:rsidR="006A4E4F" w:rsidRPr="005B1232">
              <w:rPr>
                <w:sz w:val="20"/>
                <w:lang w:val="es-MX"/>
              </w:rPr>
              <w:t xml:space="preserve">”.   </w:t>
            </w:r>
            <w:r w:rsidR="005E2E5B" w:rsidRPr="005B1232">
              <w:rPr>
                <w:sz w:val="20"/>
                <w:lang w:val="es-MX"/>
              </w:rPr>
              <w:t>(</w:t>
            </w:r>
            <w:r w:rsidR="0018274D">
              <w:rPr>
                <w:sz w:val="20"/>
                <w:lang w:val="es-MX"/>
              </w:rPr>
              <w:t>Adjunto</w:t>
            </w:r>
            <w:r w:rsidRPr="005B1232">
              <w:rPr>
                <w:sz w:val="20"/>
                <w:lang w:val="es-MX"/>
              </w:rPr>
              <w:t xml:space="preserve"> #2). </w:t>
            </w:r>
          </w:p>
        </w:tc>
        <w:tc>
          <w:tcPr>
            <w:tcW w:w="6446" w:type="dxa"/>
          </w:tcPr>
          <w:p w:rsidR="007355A6" w:rsidRPr="005B1232" w:rsidRDefault="002610A3" w:rsidP="00D30E84">
            <w:pPr>
              <w:rPr>
                <w:sz w:val="20"/>
                <w:lang w:val="es-MX"/>
              </w:rPr>
            </w:pPr>
            <w:r w:rsidRPr="005B1232">
              <w:rPr>
                <w:sz w:val="20"/>
                <w:lang w:val="es-MX"/>
              </w:rPr>
              <w:t xml:space="preserve">3 </w:t>
            </w:r>
            <w:r w:rsidR="0018274D">
              <w:rPr>
                <w:sz w:val="20"/>
                <w:lang w:val="es-MX"/>
              </w:rPr>
              <w:t>Todos a</w:t>
            </w:r>
            <w:r w:rsidR="0018274D" w:rsidRPr="005B1232">
              <w:rPr>
                <w:sz w:val="20"/>
                <w:lang w:val="es-MX"/>
              </w:rPr>
              <w:t xml:space="preserve"> favor, </w:t>
            </w:r>
            <w:r w:rsidR="0018274D">
              <w:rPr>
                <w:sz w:val="20"/>
                <w:lang w:val="es-MX"/>
              </w:rPr>
              <w:t>se aprobó la moción</w:t>
            </w:r>
            <w:r w:rsidR="00D30E84" w:rsidRPr="005B1232">
              <w:rPr>
                <w:sz w:val="20"/>
                <w:lang w:val="es-MX"/>
              </w:rPr>
              <w:t xml:space="preserve">. </w:t>
            </w:r>
          </w:p>
          <w:p w:rsidR="0011369D" w:rsidRPr="005B1232" w:rsidRDefault="0011369D" w:rsidP="007355A6">
            <w:pPr>
              <w:pStyle w:val="ListParagraph"/>
              <w:ind w:left="360"/>
              <w:rPr>
                <w:sz w:val="20"/>
                <w:lang w:val="es-MX"/>
              </w:rPr>
            </w:pPr>
          </w:p>
          <w:p w:rsidR="00B244AE" w:rsidRPr="005B1232" w:rsidRDefault="00B244AE" w:rsidP="0011369D">
            <w:pPr>
              <w:rPr>
                <w:sz w:val="20"/>
                <w:lang w:val="es-MX"/>
              </w:rPr>
            </w:pPr>
          </w:p>
        </w:tc>
      </w:tr>
      <w:tr w:rsidR="00FF6D26" w:rsidRPr="005B1232" w:rsidTr="00B87C36">
        <w:trPr>
          <w:trHeight w:val="872"/>
        </w:trPr>
        <w:tc>
          <w:tcPr>
            <w:tcW w:w="3330" w:type="dxa"/>
          </w:tcPr>
          <w:p w:rsidR="00162260" w:rsidRPr="005B1232" w:rsidRDefault="000322BD" w:rsidP="000322BD">
            <w:pPr>
              <w:pStyle w:val="ListParagraph"/>
              <w:numPr>
                <w:ilvl w:val="0"/>
                <w:numId w:val="8"/>
              </w:numPr>
              <w:tabs>
                <w:tab w:val="right" w:leader="dot" w:pos="4770"/>
              </w:tabs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Mandatos de la Membresía del </w:t>
            </w:r>
            <w:r w:rsidR="005E2E5B" w:rsidRPr="005B1232">
              <w:rPr>
                <w:sz w:val="20"/>
                <w:lang w:val="es-MX"/>
              </w:rPr>
              <w:t xml:space="preserve">SSC </w:t>
            </w:r>
          </w:p>
        </w:tc>
        <w:tc>
          <w:tcPr>
            <w:tcW w:w="5040" w:type="dxa"/>
          </w:tcPr>
          <w:p w:rsidR="005E2E5B" w:rsidRPr="005B1232" w:rsidRDefault="006A4E4F" w:rsidP="009908FA">
            <w:pPr>
              <w:tabs>
                <w:tab w:val="left" w:pos="72"/>
                <w:tab w:val="left" w:pos="147"/>
              </w:tabs>
              <w:rPr>
                <w:sz w:val="20"/>
                <w:lang w:val="es-MX"/>
              </w:rPr>
            </w:pPr>
            <w:r w:rsidRPr="005B1232">
              <w:rPr>
                <w:sz w:val="20"/>
                <w:lang w:val="es-MX"/>
              </w:rPr>
              <w:t xml:space="preserve">4.  </w:t>
            </w:r>
            <w:r w:rsidR="009908FA">
              <w:rPr>
                <w:sz w:val="20"/>
                <w:lang w:val="es-MX"/>
              </w:rPr>
              <w:t>Repasar los mandatos que continúan y concluyen de los miembros actuales y el proceso de elecciones del ciclo escolar</w:t>
            </w:r>
            <w:r w:rsidR="005E2E5B" w:rsidRPr="005B1232">
              <w:rPr>
                <w:sz w:val="20"/>
                <w:lang w:val="es-MX"/>
              </w:rPr>
              <w:t xml:space="preserve"> </w:t>
            </w:r>
            <w:r w:rsidR="009908FA">
              <w:rPr>
                <w:sz w:val="20"/>
                <w:lang w:val="es-MX"/>
              </w:rPr>
              <w:t>2015-2016</w:t>
            </w:r>
          </w:p>
        </w:tc>
        <w:tc>
          <w:tcPr>
            <w:tcW w:w="6446" w:type="dxa"/>
          </w:tcPr>
          <w:p w:rsidR="00CE2FD9" w:rsidRPr="005B1232" w:rsidRDefault="006A4E4F" w:rsidP="0012127C">
            <w:pPr>
              <w:tabs>
                <w:tab w:val="left" w:pos="72"/>
                <w:tab w:val="left" w:pos="147"/>
              </w:tabs>
              <w:rPr>
                <w:sz w:val="20"/>
                <w:lang w:val="es-MX"/>
              </w:rPr>
            </w:pPr>
            <w:r w:rsidRPr="005B1232">
              <w:rPr>
                <w:sz w:val="20"/>
                <w:lang w:val="es-MX"/>
              </w:rPr>
              <w:t xml:space="preserve">4. </w:t>
            </w:r>
            <w:r w:rsidR="0012127C">
              <w:rPr>
                <w:sz w:val="20"/>
                <w:lang w:val="es-MX"/>
              </w:rPr>
              <w:t>Las elecciones se llevarán a cabo durante la primera semana de clases del ciclo escolar</w:t>
            </w:r>
            <w:r w:rsidR="005E2E5B" w:rsidRPr="005B1232">
              <w:rPr>
                <w:sz w:val="20"/>
                <w:lang w:val="es-MX"/>
              </w:rPr>
              <w:t xml:space="preserve"> 2015/2016. </w:t>
            </w:r>
          </w:p>
        </w:tc>
      </w:tr>
      <w:tr w:rsidR="00FF6D26" w:rsidRPr="005B1232" w:rsidTr="00FA4C2E">
        <w:trPr>
          <w:trHeight w:val="422"/>
        </w:trPr>
        <w:tc>
          <w:tcPr>
            <w:tcW w:w="3330" w:type="dxa"/>
          </w:tcPr>
          <w:p w:rsidR="00FF6D26" w:rsidRPr="005B1232" w:rsidRDefault="006A4E4F" w:rsidP="006A4E4F">
            <w:pPr>
              <w:pStyle w:val="ListParagraph"/>
              <w:numPr>
                <w:ilvl w:val="0"/>
                <w:numId w:val="34"/>
              </w:numPr>
              <w:tabs>
                <w:tab w:val="left" w:pos="540"/>
              </w:tabs>
              <w:rPr>
                <w:sz w:val="20"/>
                <w:lang w:val="es-MX"/>
              </w:rPr>
            </w:pPr>
            <w:r w:rsidRPr="005B1232">
              <w:rPr>
                <w:sz w:val="20"/>
                <w:lang w:val="es-MX"/>
              </w:rPr>
              <w:t xml:space="preserve">    </w:t>
            </w:r>
            <w:r w:rsidR="005E2E5B" w:rsidRPr="005B1232">
              <w:rPr>
                <w:sz w:val="20"/>
                <w:lang w:val="es-MX"/>
              </w:rPr>
              <w:t>SPSA</w:t>
            </w:r>
          </w:p>
          <w:p w:rsidR="005E2E5B" w:rsidRPr="005B1232" w:rsidRDefault="005E2E5B" w:rsidP="005E2E5B">
            <w:pPr>
              <w:pStyle w:val="ListParagraph"/>
              <w:tabs>
                <w:tab w:val="left" w:pos="540"/>
              </w:tabs>
              <w:rPr>
                <w:sz w:val="20"/>
                <w:lang w:val="es-MX"/>
              </w:rPr>
            </w:pPr>
          </w:p>
        </w:tc>
        <w:tc>
          <w:tcPr>
            <w:tcW w:w="5040" w:type="dxa"/>
          </w:tcPr>
          <w:p w:rsidR="00BB2A29" w:rsidRPr="005B1232" w:rsidRDefault="006A4E4F" w:rsidP="0018274D">
            <w:pPr>
              <w:tabs>
                <w:tab w:val="left" w:pos="72"/>
                <w:tab w:val="left" w:pos="162"/>
                <w:tab w:val="left" w:pos="252"/>
                <w:tab w:val="left" w:pos="1002"/>
              </w:tabs>
              <w:rPr>
                <w:sz w:val="20"/>
                <w:lang w:val="es-MX"/>
              </w:rPr>
            </w:pPr>
            <w:r w:rsidRPr="005B1232">
              <w:rPr>
                <w:sz w:val="20"/>
                <w:lang w:val="es-MX"/>
              </w:rPr>
              <w:t xml:space="preserve">5. </w:t>
            </w:r>
            <w:r w:rsidR="0018274D" w:rsidRPr="005B1232">
              <w:rPr>
                <w:sz w:val="20"/>
                <w:lang w:val="es-MX"/>
              </w:rPr>
              <w:t xml:space="preserve">Moción </w:t>
            </w:r>
            <w:r w:rsidR="0018274D">
              <w:rPr>
                <w:sz w:val="20"/>
                <w:lang w:val="es-MX"/>
              </w:rPr>
              <w:t>de</w:t>
            </w:r>
            <w:r w:rsidR="0018274D" w:rsidRPr="005B1232">
              <w:rPr>
                <w:sz w:val="20"/>
                <w:lang w:val="es-MX"/>
              </w:rPr>
              <w:t xml:space="preserve"> J. Fitzpatrick, </w:t>
            </w:r>
            <w:r w:rsidR="0018274D">
              <w:rPr>
                <w:sz w:val="20"/>
                <w:lang w:val="es-MX"/>
              </w:rPr>
              <w:t>secundada por</w:t>
            </w:r>
            <w:r w:rsidR="0018274D" w:rsidRPr="005B1232">
              <w:rPr>
                <w:sz w:val="20"/>
                <w:lang w:val="es-MX"/>
              </w:rPr>
              <w:t xml:space="preserve"> </w:t>
            </w:r>
            <w:r w:rsidRPr="005B1232">
              <w:rPr>
                <w:sz w:val="20"/>
                <w:lang w:val="es-MX"/>
              </w:rPr>
              <w:t xml:space="preserve">P. Nathaniel, </w:t>
            </w:r>
            <w:r w:rsidR="0018274D">
              <w:rPr>
                <w:sz w:val="20"/>
                <w:lang w:val="es-MX"/>
              </w:rPr>
              <w:t>para aprobar el</w:t>
            </w:r>
            <w:r w:rsidRPr="005B1232">
              <w:rPr>
                <w:sz w:val="20"/>
                <w:lang w:val="es-MX"/>
              </w:rPr>
              <w:t xml:space="preserve"> SPSA </w:t>
            </w:r>
            <w:r w:rsidR="0018274D">
              <w:rPr>
                <w:sz w:val="20"/>
                <w:lang w:val="es-MX"/>
              </w:rPr>
              <w:t xml:space="preserve">de </w:t>
            </w:r>
            <w:r w:rsidRPr="005B1232">
              <w:rPr>
                <w:sz w:val="20"/>
                <w:lang w:val="es-MX"/>
              </w:rPr>
              <w:t>2015-16</w:t>
            </w:r>
          </w:p>
        </w:tc>
        <w:tc>
          <w:tcPr>
            <w:tcW w:w="6446" w:type="dxa"/>
          </w:tcPr>
          <w:p w:rsidR="00605D1E" w:rsidRPr="005B1232" w:rsidRDefault="006A4E4F" w:rsidP="006A4E4F">
            <w:pPr>
              <w:rPr>
                <w:sz w:val="20"/>
                <w:lang w:val="es-MX"/>
              </w:rPr>
            </w:pPr>
            <w:r w:rsidRPr="005B1232">
              <w:rPr>
                <w:sz w:val="20"/>
                <w:lang w:val="es-MX"/>
              </w:rPr>
              <w:t xml:space="preserve">5.  </w:t>
            </w:r>
            <w:r w:rsidR="0018274D">
              <w:rPr>
                <w:sz w:val="20"/>
                <w:lang w:val="es-MX"/>
              </w:rPr>
              <w:t>Todos a</w:t>
            </w:r>
            <w:r w:rsidR="0018274D" w:rsidRPr="005B1232">
              <w:rPr>
                <w:sz w:val="20"/>
                <w:lang w:val="es-MX"/>
              </w:rPr>
              <w:t xml:space="preserve"> favor, </w:t>
            </w:r>
            <w:r w:rsidR="0018274D">
              <w:rPr>
                <w:sz w:val="20"/>
                <w:lang w:val="es-MX"/>
              </w:rPr>
              <w:t>se aprobó la moción</w:t>
            </w:r>
            <w:r w:rsidRPr="005B1232">
              <w:rPr>
                <w:sz w:val="20"/>
                <w:lang w:val="es-MX"/>
              </w:rPr>
              <w:t xml:space="preserve">. </w:t>
            </w:r>
          </w:p>
          <w:p w:rsidR="006A4E4F" w:rsidRPr="005B1232" w:rsidRDefault="0012127C" w:rsidP="006A4E4F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Resumen del Asunto</w:t>
            </w:r>
            <w:r w:rsidR="006A4E4F" w:rsidRPr="005B1232">
              <w:rPr>
                <w:sz w:val="20"/>
                <w:lang w:val="es-MX"/>
              </w:rPr>
              <w:t>:</w:t>
            </w:r>
            <w:proofErr w:type="gramStart"/>
            <w:r w:rsidR="006A4E4F" w:rsidRPr="005B1232">
              <w:rPr>
                <w:sz w:val="20"/>
                <w:lang w:val="es-MX"/>
              </w:rPr>
              <w:t xml:space="preserve">  </w:t>
            </w:r>
            <w:r>
              <w:rPr>
                <w:sz w:val="20"/>
                <w:lang w:val="es-MX"/>
              </w:rPr>
              <w:t>El</w:t>
            </w:r>
            <w:proofErr w:type="gramEnd"/>
            <w:r>
              <w:rPr>
                <w:sz w:val="20"/>
                <w:lang w:val="es-MX"/>
              </w:rPr>
              <w:t xml:space="preserve"> director</w:t>
            </w:r>
            <w:r w:rsidR="006A4E4F" w:rsidRPr="005B1232">
              <w:rPr>
                <w:sz w:val="20"/>
                <w:lang w:val="es-MX"/>
              </w:rPr>
              <w:t xml:space="preserve"> Austin </w:t>
            </w:r>
            <w:r>
              <w:rPr>
                <w:sz w:val="20"/>
                <w:lang w:val="es-MX"/>
              </w:rPr>
              <w:t>proporcionó un panorama general del SPSA y los puntos de referencia que estableció cada departamento académico</w:t>
            </w:r>
            <w:r w:rsidR="006A4E4F" w:rsidRPr="005B1232">
              <w:rPr>
                <w:sz w:val="20"/>
                <w:lang w:val="es-MX"/>
              </w:rPr>
              <w:t xml:space="preserve">.  </w:t>
            </w:r>
            <w:r>
              <w:rPr>
                <w:sz w:val="20"/>
                <w:lang w:val="es-MX"/>
              </w:rPr>
              <w:t>Se afirmó que el cambio en las medidas de las pruebas impactó los puntos de referencia establecidos para este año</w:t>
            </w:r>
            <w:bookmarkStart w:id="1" w:name="_MailEndCompose"/>
            <w:r w:rsidR="006A4E4F" w:rsidRPr="005B1232">
              <w:rPr>
                <w:sz w:val="20"/>
                <w:lang w:val="es-MX"/>
              </w:rPr>
              <w:t>.</w:t>
            </w:r>
            <w:bookmarkEnd w:id="1"/>
          </w:p>
          <w:p w:rsidR="006A4E4F" w:rsidRPr="005B1232" w:rsidRDefault="006A4E4F" w:rsidP="006A4E4F">
            <w:pPr>
              <w:rPr>
                <w:sz w:val="20"/>
                <w:lang w:val="es-MX"/>
              </w:rPr>
            </w:pPr>
          </w:p>
        </w:tc>
      </w:tr>
      <w:tr w:rsidR="00FF6D26" w:rsidRPr="005B1232" w:rsidTr="00FA4C2E">
        <w:trPr>
          <w:trHeight w:val="332"/>
        </w:trPr>
        <w:tc>
          <w:tcPr>
            <w:tcW w:w="3330" w:type="dxa"/>
          </w:tcPr>
          <w:p w:rsidR="00FF6D26" w:rsidRPr="005B1232" w:rsidRDefault="002610A3" w:rsidP="000322BD">
            <w:pPr>
              <w:tabs>
                <w:tab w:val="right" w:leader="dot" w:pos="4770"/>
              </w:tabs>
              <w:ind w:left="612" w:hanging="612"/>
              <w:rPr>
                <w:sz w:val="20"/>
                <w:lang w:val="es-MX"/>
              </w:rPr>
            </w:pPr>
            <w:r w:rsidRPr="005B1232">
              <w:rPr>
                <w:sz w:val="20"/>
                <w:lang w:val="es-MX"/>
              </w:rPr>
              <w:t xml:space="preserve">      6</w:t>
            </w:r>
            <w:r w:rsidR="006E12CC" w:rsidRPr="005B1232">
              <w:rPr>
                <w:sz w:val="20"/>
                <w:lang w:val="es-MX"/>
              </w:rPr>
              <w:t xml:space="preserve">. </w:t>
            </w:r>
            <w:r w:rsidR="00FF6D26" w:rsidRPr="005B1232">
              <w:rPr>
                <w:sz w:val="20"/>
                <w:lang w:val="es-MX"/>
              </w:rPr>
              <w:t xml:space="preserve"> </w:t>
            </w:r>
            <w:r w:rsidR="000322BD">
              <w:rPr>
                <w:sz w:val="20"/>
                <w:lang w:val="es-MX"/>
              </w:rPr>
              <w:t>Comentarios Públicos</w:t>
            </w:r>
            <w:r w:rsidR="006E12CC" w:rsidRPr="005B1232">
              <w:rPr>
                <w:sz w:val="20"/>
                <w:lang w:val="es-MX"/>
              </w:rPr>
              <w:t>/</w:t>
            </w:r>
            <w:r w:rsidR="000322BD">
              <w:rPr>
                <w:sz w:val="20"/>
                <w:lang w:val="es-MX"/>
              </w:rPr>
              <w:t>Mesa Redonda</w:t>
            </w:r>
          </w:p>
        </w:tc>
        <w:tc>
          <w:tcPr>
            <w:tcW w:w="5040" w:type="dxa"/>
          </w:tcPr>
          <w:p w:rsidR="00D30E84" w:rsidRPr="005B1232" w:rsidRDefault="00D30E84" w:rsidP="00D30E84">
            <w:pPr>
              <w:pStyle w:val="NormalWeb"/>
              <w:rPr>
                <w:color w:val="000000"/>
                <w:sz w:val="20"/>
                <w:szCs w:val="20"/>
                <w:lang w:val="es-MX"/>
              </w:rPr>
            </w:pPr>
            <w:r w:rsidRPr="005B1232">
              <w:rPr>
                <w:sz w:val="20"/>
                <w:lang w:val="es-MX"/>
              </w:rPr>
              <w:t xml:space="preserve"> </w:t>
            </w:r>
            <w:r w:rsidR="006A4E4F" w:rsidRPr="005B1232">
              <w:rPr>
                <w:sz w:val="20"/>
                <w:lang w:val="es-MX"/>
              </w:rPr>
              <w:t xml:space="preserve">6. </w:t>
            </w:r>
            <w:r w:rsidR="00A467C4">
              <w:rPr>
                <w:sz w:val="20"/>
                <w:lang w:val="es-MX"/>
              </w:rPr>
              <w:t>Propuesta Informativa</w:t>
            </w:r>
            <w:r w:rsidRPr="005B1232">
              <w:rPr>
                <w:sz w:val="20"/>
                <w:lang w:val="es-MX"/>
              </w:rPr>
              <w:t xml:space="preserve">: </w:t>
            </w:r>
            <w:r w:rsidR="00A467C4">
              <w:rPr>
                <w:sz w:val="20"/>
                <w:lang w:val="es-MX"/>
              </w:rPr>
              <w:t xml:space="preserve">Solicitud para la financiación parcial del Puesto de Técnico de Salud para el ciclo escolar </w:t>
            </w:r>
            <w:r w:rsidRPr="005B1232">
              <w:rPr>
                <w:sz w:val="20"/>
                <w:lang w:val="es-MX"/>
              </w:rPr>
              <w:t xml:space="preserve">2015/2016, </w:t>
            </w:r>
            <w:r w:rsidR="00A467C4">
              <w:rPr>
                <w:sz w:val="20"/>
                <w:lang w:val="es-MX"/>
              </w:rPr>
              <w:t>presentado por</w:t>
            </w:r>
            <w:r w:rsidRPr="005B1232">
              <w:rPr>
                <w:sz w:val="20"/>
                <w:lang w:val="es-MX"/>
              </w:rPr>
              <w:t xml:space="preserve"> Ellen </w:t>
            </w:r>
            <w:r w:rsidRPr="005B1232">
              <w:rPr>
                <w:rStyle w:val="Emphasis"/>
                <w:i w:val="0"/>
                <w:color w:val="000000"/>
                <w:sz w:val="20"/>
                <w:szCs w:val="20"/>
                <w:lang w:val="es-MX"/>
              </w:rPr>
              <w:t xml:space="preserve">Hohenstein, </w:t>
            </w:r>
            <w:r w:rsidR="00A467C4">
              <w:rPr>
                <w:rStyle w:val="Emphasis"/>
                <w:i w:val="0"/>
                <w:color w:val="000000"/>
                <w:sz w:val="20"/>
                <w:szCs w:val="20"/>
                <w:lang w:val="es-MX"/>
              </w:rPr>
              <w:t xml:space="preserve">Directora del Centro de Salud de </w:t>
            </w:r>
            <w:r w:rsidRPr="005B1232">
              <w:rPr>
                <w:rStyle w:val="Emphasis"/>
                <w:i w:val="0"/>
                <w:color w:val="000000"/>
                <w:sz w:val="20"/>
                <w:szCs w:val="20"/>
                <w:lang w:val="es-MX"/>
              </w:rPr>
              <w:t>Hoover.</w:t>
            </w:r>
          </w:p>
          <w:p w:rsidR="00FF6D26" w:rsidRPr="005B1232" w:rsidRDefault="00FF6D26" w:rsidP="00E64DDF">
            <w:pPr>
              <w:tabs>
                <w:tab w:val="left" w:pos="72"/>
                <w:tab w:val="left" w:pos="162"/>
                <w:tab w:val="left" w:pos="252"/>
                <w:tab w:val="left" w:pos="1404"/>
              </w:tabs>
              <w:rPr>
                <w:sz w:val="20"/>
                <w:lang w:val="es-MX"/>
              </w:rPr>
            </w:pPr>
          </w:p>
        </w:tc>
        <w:tc>
          <w:tcPr>
            <w:tcW w:w="6446" w:type="dxa"/>
          </w:tcPr>
          <w:p w:rsidR="00347AEA" w:rsidRPr="005B1232" w:rsidRDefault="006A4E4F" w:rsidP="000322BD">
            <w:pPr>
              <w:rPr>
                <w:sz w:val="20"/>
                <w:lang w:val="es-MX"/>
              </w:rPr>
            </w:pPr>
            <w:r w:rsidRPr="005B1232">
              <w:rPr>
                <w:sz w:val="20"/>
                <w:lang w:val="es-MX"/>
              </w:rPr>
              <w:t xml:space="preserve">6. </w:t>
            </w:r>
            <w:r w:rsidR="000322BD">
              <w:rPr>
                <w:sz w:val="20"/>
                <w:lang w:val="es-MX"/>
              </w:rPr>
              <w:t>Siguió un diálogo</w:t>
            </w:r>
          </w:p>
        </w:tc>
      </w:tr>
    </w:tbl>
    <w:p w:rsidR="00FF6D26" w:rsidRPr="005B1232" w:rsidRDefault="00FF6D26" w:rsidP="00FF6D26">
      <w:pPr>
        <w:rPr>
          <w:sz w:val="16"/>
          <w:szCs w:val="16"/>
          <w:lang w:val="es-MX"/>
        </w:rPr>
      </w:pPr>
    </w:p>
    <w:p w:rsidR="00FF6D26" w:rsidRPr="005B1232" w:rsidRDefault="000322BD" w:rsidP="00FF6D26">
      <w:pPr>
        <w:tabs>
          <w:tab w:val="left" w:pos="3108"/>
        </w:tabs>
        <w:rPr>
          <w:b/>
          <w:sz w:val="20"/>
          <w:lang w:val="es-MX"/>
        </w:rPr>
      </w:pPr>
      <w:r>
        <w:rPr>
          <w:b/>
          <w:sz w:val="20"/>
          <w:lang w:val="es-MX"/>
        </w:rPr>
        <w:t>La junta fue clausurada a las</w:t>
      </w:r>
      <w:r w:rsidR="002B710B" w:rsidRPr="005B1232">
        <w:rPr>
          <w:b/>
          <w:sz w:val="20"/>
          <w:lang w:val="es-MX"/>
        </w:rPr>
        <w:t xml:space="preserve"> </w:t>
      </w:r>
      <w:r w:rsidR="00C308E9" w:rsidRPr="005B1232">
        <w:rPr>
          <w:b/>
          <w:sz w:val="20"/>
          <w:lang w:val="es-MX"/>
        </w:rPr>
        <w:t>3</w:t>
      </w:r>
      <w:r w:rsidR="009E468D" w:rsidRPr="005B1232">
        <w:rPr>
          <w:b/>
          <w:sz w:val="20"/>
          <w:lang w:val="es-MX"/>
        </w:rPr>
        <w:t>:</w:t>
      </w:r>
      <w:r w:rsidR="005E2E5B" w:rsidRPr="005B1232">
        <w:rPr>
          <w:b/>
          <w:sz w:val="20"/>
          <w:lang w:val="es-MX"/>
        </w:rPr>
        <w:t>35</w:t>
      </w:r>
      <w:r w:rsidR="00922437" w:rsidRPr="005B1232">
        <w:rPr>
          <w:b/>
          <w:sz w:val="20"/>
          <w:lang w:val="es-MX"/>
        </w:rPr>
        <w:t>p.m.</w:t>
      </w:r>
    </w:p>
    <w:p w:rsidR="001251E6" w:rsidRPr="005B1232" w:rsidRDefault="000322BD">
      <w:pPr>
        <w:rPr>
          <w:b/>
          <w:sz w:val="20"/>
          <w:lang w:val="es-MX"/>
        </w:rPr>
      </w:pPr>
      <w:r w:rsidRPr="005B1232">
        <w:rPr>
          <w:b/>
          <w:sz w:val="20"/>
          <w:lang w:val="es-MX"/>
        </w:rPr>
        <w:t xml:space="preserve">Tawnya Pringle </w:t>
      </w:r>
      <w:r>
        <w:rPr>
          <w:b/>
          <w:sz w:val="20"/>
          <w:lang w:val="es-MX"/>
        </w:rPr>
        <w:t>documentó el acta</w:t>
      </w:r>
      <w:r w:rsidR="00FF6D26" w:rsidRPr="005B1232">
        <w:rPr>
          <w:b/>
          <w:sz w:val="20"/>
          <w:lang w:val="es-MX"/>
        </w:rPr>
        <w:t xml:space="preserve"> </w:t>
      </w:r>
    </w:p>
    <w:sectPr w:rsidR="001251E6" w:rsidRPr="005B1232" w:rsidSect="00740AC2">
      <w:headerReference w:type="default" r:id="rId8"/>
      <w:footerReference w:type="default" r:id="rId9"/>
      <w:pgSz w:w="15840" w:h="12240" w:orient="landscape"/>
      <w:pgMar w:top="432" w:right="720" w:bottom="270" w:left="720" w:header="720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48" w:rsidRDefault="003A3898">
      <w:r>
        <w:separator/>
      </w:r>
    </w:p>
  </w:endnote>
  <w:endnote w:type="continuationSeparator" w:id="0">
    <w:p w:rsidR="00F72648" w:rsidRDefault="003A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C3" w:rsidRPr="00B867EF" w:rsidRDefault="00740AC2" w:rsidP="00B867EF">
    <w:pPr>
      <w:pStyle w:val="Footer"/>
      <w:tabs>
        <w:tab w:val="clear" w:pos="8640"/>
        <w:tab w:val="right" w:pos="14400"/>
      </w:tabs>
      <w:rPr>
        <w:sz w:val="18"/>
        <w:szCs w:val="18"/>
      </w:rPr>
    </w:pPr>
    <w:r w:rsidRPr="00740AC2">
      <w:rPr>
        <w:sz w:val="22"/>
        <w:szCs w:val="22"/>
      </w:rPr>
      <w:fldChar w:fldCharType="begin"/>
    </w:r>
    <w:r w:rsidRPr="00740AC2">
      <w:rPr>
        <w:sz w:val="22"/>
        <w:szCs w:val="22"/>
      </w:rPr>
      <w:instrText xml:space="preserve"> DATE \@ "M/d/yyyy h:mm am/pm" </w:instrText>
    </w:r>
    <w:r w:rsidRPr="00740AC2">
      <w:rPr>
        <w:sz w:val="22"/>
        <w:szCs w:val="22"/>
      </w:rPr>
      <w:fldChar w:fldCharType="separate"/>
    </w:r>
    <w:r w:rsidR="00907973">
      <w:rPr>
        <w:noProof/>
        <w:sz w:val="22"/>
        <w:szCs w:val="22"/>
      </w:rPr>
      <w:t>6/11/2015 12:22 PM</w:t>
    </w:r>
    <w:r w:rsidRPr="00740AC2">
      <w:rPr>
        <w:sz w:val="22"/>
        <w:szCs w:val="22"/>
      </w:rPr>
      <w:fldChar w:fldCharType="end"/>
    </w:r>
    <w:r w:rsidR="002B710B">
      <w:tab/>
    </w:r>
    <w:r w:rsidR="005E2E5B">
      <w:t xml:space="preserve">1 </w:t>
    </w:r>
    <w:r w:rsidR="00790FE9">
      <w:t>de</w:t>
    </w:r>
    <w:r w:rsidR="005E2E5B">
      <w:t xml:space="preserve"> 1</w:t>
    </w:r>
    <w:r w:rsidR="002B710B">
      <w:tab/>
    </w:r>
    <w:r w:rsidR="002B710B" w:rsidRPr="00B867EF">
      <w:rPr>
        <w:rStyle w:val="PageNumber"/>
        <w:sz w:val="18"/>
        <w:szCs w:val="18"/>
      </w:rPr>
      <w:fldChar w:fldCharType="begin"/>
    </w:r>
    <w:r w:rsidR="002B710B" w:rsidRPr="00B867EF">
      <w:rPr>
        <w:rStyle w:val="PageNumber"/>
        <w:sz w:val="18"/>
        <w:szCs w:val="18"/>
      </w:rPr>
      <w:instrText xml:space="preserve"> PAGE </w:instrText>
    </w:r>
    <w:r w:rsidR="002B710B" w:rsidRPr="00B867EF">
      <w:rPr>
        <w:rStyle w:val="PageNumber"/>
        <w:sz w:val="18"/>
        <w:szCs w:val="18"/>
      </w:rPr>
      <w:fldChar w:fldCharType="separate"/>
    </w:r>
    <w:r w:rsidR="00907973">
      <w:rPr>
        <w:rStyle w:val="PageNumber"/>
        <w:noProof/>
        <w:sz w:val="18"/>
        <w:szCs w:val="18"/>
      </w:rPr>
      <w:t>1</w:t>
    </w:r>
    <w:r w:rsidR="002B710B" w:rsidRPr="00B867EF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48" w:rsidRDefault="003A3898">
      <w:r>
        <w:separator/>
      </w:r>
    </w:p>
  </w:footnote>
  <w:footnote w:type="continuationSeparator" w:id="0">
    <w:p w:rsidR="00F72648" w:rsidRDefault="003A3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C3" w:rsidRDefault="002B710B">
    <w:pPr>
      <w:pStyle w:val="Header"/>
      <w:tabs>
        <w:tab w:val="clear" w:pos="4320"/>
        <w:tab w:val="clear" w:pos="8640"/>
        <w:tab w:val="right" w:pos="14220"/>
      </w:tabs>
      <w:rPr>
        <w:b/>
        <w:szCs w:val="24"/>
      </w:rPr>
    </w:pPr>
    <w:r>
      <w:rPr>
        <w:b/>
        <w:szCs w:val="24"/>
      </w:rPr>
      <w:t>PLEASE POST</w:t>
    </w:r>
    <w:r>
      <w:rPr>
        <w:b/>
        <w:szCs w:val="24"/>
      </w:rPr>
      <w:tab/>
      <w:t xml:space="preserve">PLEASE POST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55"/>
    <w:multiLevelType w:val="hybridMultilevel"/>
    <w:tmpl w:val="2E062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70E"/>
    <w:multiLevelType w:val="hybridMultilevel"/>
    <w:tmpl w:val="C45211E8"/>
    <w:lvl w:ilvl="0" w:tplc="60D8C6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56D49"/>
    <w:multiLevelType w:val="hybridMultilevel"/>
    <w:tmpl w:val="290CF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67F8"/>
    <w:multiLevelType w:val="hybridMultilevel"/>
    <w:tmpl w:val="D732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C7FEA"/>
    <w:multiLevelType w:val="hybridMultilevel"/>
    <w:tmpl w:val="1AA0B35C"/>
    <w:lvl w:ilvl="0" w:tplc="805850A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F5CB7"/>
    <w:multiLevelType w:val="hybridMultilevel"/>
    <w:tmpl w:val="28B2B3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4280D"/>
    <w:multiLevelType w:val="hybridMultilevel"/>
    <w:tmpl w:val="39B67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E4891"/>
    <w:multiLevelType w:val="hybridMultilevel"/>
    <w:tmpl w:val="7332A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25545E"/>
    <w:multiLevelType w:val="hybridMultilevel"/>
    <w:tmpl w:val="F0989D6C"/>
    <w:lvl w:ilvl="0" w:tplc="545490C2">
      <w:start w:val="1"/>
      <w:numFmt w:val="lowerLetter"/>
      <w:lvlText w:val="%1.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166FA"/>
    <w:multiLevelType w:val="hybridMultilevel"/>
    <w:tmpl w:val="F6244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407DA"/>
    <w:multiLevelType w:val="hybridMultilevel"/>
    <w:tmpl w:val="878A5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F4BF5"/>
    <w:multiLevelType w:val="hybridMultilevel"/>
    <w:tmpl w:val="172E8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936B7"/>
    <w:multiLevelType w:val="hybridMultilevel"/>
    <w:tmpl w:val="8D4C3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1410A"/>
    <w:multiLevelType w:val="hybridMultilevel"/>
    <w:tmpl w:val="7396C2C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E6A9B"/>
    <w:multiLevelType w:val="hybridMultilevel"/>
    <w:tmpl w:val="B2C6C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54476"/>
    <w:multiLevelType w:val="hybridMultilevel"/>
    <w:tmpl w:val="2B72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E149E"/>
    <w:multiLevelType w:val="hybridMultilevel"/>
    <w:tmpl w:val="9238D816"/>
    <w:lvl w:ilvl="0" w:tplc="721AEB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9300C"/>
    <w:multiLevelType w:val="hybridMultilevel"/>
    <w:tmpl w:val="7842ED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EE975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2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2937FE"/>
    <w:multiLevelType w:val="hybridMultilevel"/>
    <w:tmpl w:val="E158A8EE"/>
    <w:lvl w:ilvl="0" w:tplc="52EC7D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3D50261"/>
    <w:multiLevelType w:val="hybridMultilevel"/>
    <w:tmpl w:val="C09C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9198B"/>
    <w:multiLevelType w:val="hybridMultilevel"/>
    <w:tmpl w:val="25905EEC"/>
    <w:lvl w:ilvl="0" w:tplc="E38866D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083007"/>
    <w:multiLevelType w:val="hybridMultilevel"/>
    <w:tmpl w:val="7868A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315CF"/>
    <w:multiLevelType w:val="hybridMultilevel"/>
    <w:tmpl w:val="6AFC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D4348"/>
    <w:multiLevelType w:val="hybridMultilevel"/>
    <w:tmpl w:val="6660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C325D"/>
    <w:multiLevelType w:val="hybridMultilevel"/>
    <w:tmpl w:val="59C67B9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90F4B"/>
    <w:multiLevelType w:val="hybridMultilevel"/>
    <w:tmpl w:val="D5025D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71C46"/>
    <w:multiLevelType w:val="hybridMultilevel"/>
    <w:tmpl w:val="1B2250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44C7E"/>
    <w:multiLevelType w:val="hybridMultilevel"/>
    <w:tmpl w:val="74AA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027D5"/>
    <w:multiLevelType w:val="hybridMultilevel"/>
    <w:tmpl w:val="E8C8F8F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5609A"/>
    <w:multiLevelType w:val="hybridMultilevel"/>
    <w:tmpl w:val="FC48F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40784"/>
    <w:multiLevelType w:val="hybridMultilevel"/>
    <w:tmpl w:val="8C366EC0"/>
    <w:lvl w:ilvl="0" w:tplc="3080FA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16E62"/>
    <w:multiLevelType w:val="hybridMultilevel"/>
    <w:tmpl w:val="4BB825BE"/>
    <w:lvl w:ilvl="0" w:tplc="6D9EB02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0397D"/>
    <w:multiLevelType w:val="hybridMultilevel"/>
    <w:tmpl w:val="96B2C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A0D54"/>
    <w:multiLevelType w:val="hybridMultilevel"/>
    <w:tmpl w:val="7CB2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AC74AF"/>
    <w:multiLevelType w:val="hybridMultilevel"/>
    <w:tmpl w:val="4456EF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EA09FA"/>
    <w:multiLevelType w:val="hybridMultilevel"/>
    <w:tmpl w:val="8936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3"/>
  </w:num>
  <w:num w:numId="4">
    <w:abstractNumId w:val="34"/>
  </w:num>
  <w:num w:numId="5">
    <w:abstractNumId w:val="27"/>
  </w:num>
  <w:num w:numId="6">
    <w:abstractNumId w:val="15"/>
  </w:num>
  <w:num w:numId="7">
    <w:abstractNumId w:val="21"/>
  </w:num>
  <w:num w:numId="8">
    <w:abstractNumId w:val="32"/>
  </w:num>
  <w:num w:numId="9">
    <w:abstractNumId w:val="3"/>
  </w:num>
  <w:num w:numId="10">
    <w:abstractNumId w:val="1"/>
  </w:num>
  <w:num w:numId="11">
    <w:abstractNumId w:val="4"/>
  </w:num>
  <w:num w:numId="12">
    <w:abstractNumId w:val="16"/>
  </w:num>
  <w:num w:numId="13">
    <w:abstractNumId w:val="20"/>
  </w:num>
  <w:num w:numId="14">
    <w:abstractNumId w:val="24"/>
  </w:num>
  <w:num w:numId="15">
    <w:abstractNumId w:val="13"/>
  </w:num>
  <w:num w:numId="16">
    <w:abstractNumId w:val="9"/>
  </w:num>
  <w:num w:numId="17">
    <w:abstractNumId w:val="14"/>
  </w:num>
  <w:num w:numId="18">
    <w:abstractNumId w:val="22"/>
  </w:num>
  <w:num w:numId="19">
    <w:abstractNumId w:val="10"/>
  </w:num>
  <w:num w:numId="20">
    <w:abstractNumId w:val="6"/>
  </w:num>
  <w:num w:numId="21">
    <w:abstractNumId w:val="11"/>
  </w:num>
  <w:num w:numId="22">
    <w:abstractNumId w:val="5"/>
  </w:num>
  <w:num w:numId="23">
    <w:abstractNumId w:val="29"/>
  </w:num>
  <w:num w:numId="24">
    <w:abstractNumId w:val="23"/>
  </w:num>
  <w:num w:numId="25">
    <w:abstractNumId w:val="12"/>
  </w:num>
  <w:num w:numId="26">
    <w:abstractNumId w:val="19"/>
  </w:num>
  <w:num w:numId="27">
    <w:abstractNumId w:val="18"/>
  </w:num>
  <w:num w:numId="28">
    <w:abstractNumId w:val="35"/>
  </w:num>
  <w:num w:numId="29">
    <w:abstractNumId w:val="0"/>
  </w:num>
  <w:num w:numId="30">
    <w:abstractNumId w:val="30"/>
  </w:num>
  <w:num w:numId="31">
    <w:abstractNumId w:val="26"/>
  </w:num>
  <w:num w:numId="32">
    <w:abstractNumId w:val="8"/>
  </w:num>
  <w:num w:numId="33">
    <w:abstractNumId w:val="31"/>
  </w:num>
  <w:num w:numId="34">
    <w:abstractNumId w:val="25"/>
  </w:num>
  <w:num w:numId="35">
    <w:abstractNumId w:val="2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26"/>
    <w:rsid w:val="000322BD"/>
    <w:rsid w:val="00035DE6"/>
    <w:rsid w:val="00066BEB"/>
    <w:rsid w:val="000A4BFA"/>
    <w:rsid w:val="000A6CC6"/>
    <w:rsid w:val="0011369D"/>
    <w:rsid w:val="0012127C"/>
    <w:rsid w:val="001251E6"/>
    <w:rsid w:val="00146A2A"/>
    <w:rsid w:val="00160704"/>
    <w:rsid w:val="00162260"/>
    <w:rsid w:val="0018274D"/>
    <w:rsid w:val="001860D4"/>
    <w:rsid w:val="0019500E"/>
    <w:rsid w:val="00196140"/>
    <w:rsid w:val="001A07A1"/>
    <w:rsid w:val="001C0D64"/>
    <w:rsid w:val="0020184A"/>
    <w:rsid w:val="00226F1D"/>
    <w:rsid w:val="002441AE"/>
    <w:rsid w:val="002610A3"/>
    <w:rsid w:val="00285B1C"/>
    <w:rsid w:val="002A1BFD"/>
    <w:rsid w:val="002A40BE"/>
    <w:rsid w:val="002B710B"/>
    <w:rsid w:val="0030740D"/>
    <w:rsid w:val="0031068F"/>
    <w:rsid w:val="00347AEA"/>
    <w:rsid w:val="003A3898"/>
    <w:rsid w:val="00434475"/>
    <w:rsid w:val="004A5DE4"/>
    <w:rsid w:val="005274F7"/>
    <w:rsid w:val="00531E8E"/>
    <w:rsid w:val="005804B1"/>
    <w:rsid w:val="005A5F19"/>
    <w:rsid w:val="005B1232"/>
    <w:rsid w:val="005E0A7A"/>
    <w:rsid w:val="005E2E5B"/>
    <w:rsid w:val="005F5FEC"/>
    <w:rsid w:val="00605D1E"/>
    <w:rsid w:val="0063394E"/>
    <w:rsid w:val="006A4E4F"/>
    <w:rsid w:val="006E12CC"/>
    <w:rsid w:val="006E43D4"/>
    <w:rsid w:val="006E6C0E"/>
    <w:rsid w:val="00723E1D"/>
    <w:rsid w:val="007355A6"/>
    <w:rsid w:val="00740AC2"/>
    <w:rsid w:val="00790FE9"/>
    <w:rsid w:val="00795049"/>
    <w:rsid w:val="00853076"/>
    <w:rsid w:val="008A0BFF"/>
    <w:rsid w:val="008F7340"/>
    <w:rsid w:val="00907973"/>
    <w:rsid w:val="00910BA4"/>
    <w:rsid w:val="00922437"/>
    <w:rsid w:val="00951E60"/>
    <w:rsid w:val="00974B3C"/>
    <w:rsid w:val="009809B4"/>
    <w:rsid w:val="00984DDC"/>
    <w:rsid w:val="009908FA"/>
    <w:rsid w:val="009E468D"/>
    <w:rsid w:val="00A1082B"/>
    <w:rsid w:val="00A467C4"/>
    <w:rsid w:val="00A515BD"/>
    <w:rsid w:val="00AB37D1"/>
    <w:rsid w:val="00AC25D6"/>
    <w:rsid w:val="00AD2C47"/>
    <w:rsid w:val="00B23C81"/>
    <w:rsid w:val="00B244AE"/>
    <w:rsid w:val="00B75C3C"/>
    <w:rsid w:val="00B87C36"/>
    <w:rsid w:val="00BB2A29"/>
    <w:rsid w:val="00C308E9"/>
    <w:rsid w:val="00C737E4"/>
    <w:rsid w:val="00C91D7B"/>
    <w:rsid w:val="00CB3B2E"/>
    <w:rsid w:val="00CE2FD9"/>
    <w:rsid w:val="00CF076D"/>
    <w:rsid w:val="00D00437"/>
    <w:rsid w:val="00D065ED"/>
    <w:rsid w:val="00D17B6B"/>
    <w:rsid w:val="00D2446A"/>
    <w:rsid w:val="00D30E84"/>
    <w:rsid w:val="00DB433E"/>
    <w:rsid w:val="00DC170C"/>
    <w:rsid w:val="00E64DDF"/>
    <w:rsid w:val="00E75F26"/>
    <w:rsid w:val="00E8528C"/>
    <w:rsid w:val="00EA30A7"/>
    <w:rsid w:val="00ED0B9F"/>
    <w:rsid w:val="00F06F71"/>
    <w:rsid w:val="00F3751E"/>
    <w:rsid w:val="00F72648"/>
    <w:rsid w:val="00F859EC"/>
    <w:rsid w:val="00F861C6"/>
    <w:rsid w:val="00FA312A"/>
    <w:rsid w:val="00FA4C2E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26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F6D26"/>
    <w:pPr>
      <w:keepNext/>
      <w:tabs>
        <w:tab w:val="right" w:leader="dot" w:pos="7020"/>
      </w:tabs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6D26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F6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D26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F6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6D26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F6D26"/>
  </w:style>
  <w:style w:type="paragraph" w:styleId="ListParagraph">
    <w:name w:val="List Paragraph"/>
    <w:basedOn w:val="Normal"/>
    <w:uiPriority w:val="34"/>
    <w:qFormat/>
    <w:rsid w:val="006E12CC"/>
    <w:pPr>
      <w:ind w:left="720"/>
      <w:contextualSpacing/>
    </w:pPr>
  </w:style>
  <w:style w:type="table" w:styleId="TableGrid">
    <w:name w:val="Table Grid"/>
    <w:basedOn w:val="TableNormal"/>
    <w:uiPriority w:val="59"/>
    <w:rsid w:val="0022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1E"/>
    <w:rPr>
      <w:rFonts w:ascii="Tahoma" w:eastAsia="Times" w:hAnsi="Tahoma" w:cs="Tahoma"/>
      <w:sz w:val="16"/>
      <w:szCs w:val="16"/>
    </w:rPr>
  </w:style>
  <w:style w:type="paragraph" w:styleId="NoSpacing">
    <w:name w:val="No Spacing"/>
    <w:uiPriority w:val="1"/>
    <w:qFormat/>
    <w:rsid w:val="00035DE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355A6"/>
    <w:rPr>
      <w:rFonts w:eastAsiaTheme="minorHAnsi"/>
      <w:szCs w:val="24"/>
    </w:rPr>
  </w:style>
  <w:style w:type="character" w:styleId="Emphasis">
    <w:name w:val="Emphasis"/>
    <w:basedOn w:val="DefaultParagraphFont"/>
    <w:uiPriority w:val="20"/>
    <w:qFormat/>
    <w:rsid w:val="007355A6"/>
    <w:rPr>
      <w:i/>
      <w:iCs/>
    </w:rPr>
  </w:style>
  <w:style w:type="character" w:styleId="Hyperlink">
    <w:name w:val="Hyperlink"/>
    <w:basedOn w:val="DefaultParagraphFont"/>
    <w:uiPriority w:val="99"/>
    <w:unhideWhenUsed/>
    <w:rsid w:val="00735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26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F6D26"/>
    <w:pPr>
      <w:keepNext/>
      <w:tabs>
        <w:tab w:val="right" w:leader="dot" w:pos="7020"/>
      </w:tabs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6D26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F6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D26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F6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6D26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F6D26"/>
  </w:style>
  <w:style w:type="paragraph" w:styleId="ListParagraph">
    <w:name w:val="List Paragraph"/>
    <w:basedOn w:val="Normal"/>
    <w:uiPriority w:val="34"/>
    <w:qFormat/>
    <w:rsid w:val="006E12CC"/>
    <w:pPr>
      <w:ind w:left="720"/>
      <w:contextualSpacing/>
    </w:pPr>
  </w:style>
  <w:style w:type="table" w:styleId="TableGrid">
    <w:name w:val="Table Grid"/>
    <w:basedOn w:val="TableNormal"/>
    <w:uiPriority w:val="59"/>
    <w:rsid w:val="0022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1E"/>
    <w:rPr>
      <w:rFonts w:ascii="Tahoma" w:eastAsia="Times" w:hAnsi="Tahoma" w:cs="Tahoma"/>
      <w:sz w:val="16"/>
      <w:szCs w:val="16"/>
    </w:rPr>
  </w:style>
  <w:style w:type="paragraph" w:styleId="NoSpacing">
    <w:name w:val="No Spacing"/>
    <w:uiPriority w:val="1"/>
    <w:qFormat/>
    <w:rsid w:val="00035DE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355A6"/>
    <w:rPr>
      <w:rFonts w:eastAsiaTheme="minorHAnsi"/>
      <w:szCs w:val="24"/>
    </w:rPr>
  </w:style>
  <w:style w:type="character" w:styleId="Emphasis">
    <w:name w:val="Emphasis"/>
    <w:basedOn w:val="DefaultParagraphFont"/>
    <w:uiPriority w:val="20"/>
    <w:qFormat/>
    <w:rsid w:val="007355A6"/>
    <w:rPr>
      <w:i/>
      <w:iCs/>
    </w:rPr>
  </w:style>
  <w:style w:type="character" w:styleId="Hyperlink">
    <w:name w:val="Hyperlink"/>
    <w:basedOn w:val="DefaultParagraphFont"/>
    <w:uiPriority w:val="99"/>
    <w:unhideWhenUsed/>
    <w:rsid w:val="00735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Ted</dc:creator>
  <cp:lastModifiedBy>McKenzie Kellie</cp:lastModifiedBy>
  <cp:revision>2</cp:revision>
  <cp:lastPrinted>2015-06-09T19:05:00Z</cp:lastPrinted>
  <dcterms:created xsi:type="dcterms:W3CDTF">2015-06-11T19:22:00Z</dcterms:created>
  <dcterms:modified xsi:type="dcterms:W3CDTF">2015-06-11T19:22:00Z</dcterms:modified>
</cp:coreProperties>
</file>